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Hypertension Pathophysiology</w:t>
      </w:r>
      <w:r w:rsidR="00693574">
        <w:rPr>
          <w:rFonts w:ascii="Times New Roman" w:hAnsi="Times New Roman" w:cs="Times New Roman"/>
          <w:sz w:val="24"/>
          <w:szCs w:val="24"/>
        </w:rPr>
        <w:t xml:space="preserve"> and Nursing Process Formulation</w:t>
      </w: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Student’s Name</w:t>
      </w: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Institution</w:t>
      </w: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Course</w:t>
      </w: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Professor’s Name</w:t>
      </w: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t>Date</w:t>
      </w: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3E3CAF" w:rsidP="009C2DA4">
      <w:pPr>
        <w:spacing w:line="480" w:lineRule="auto"/>
        <w:ind w:firstLine="720"/>
        <w:jc w:val="center"/>
        <w:rPr>
          <w:rFonts w:ascii="Times New Roman" w:hAnsi="Times New Roman" w:cs="Times New Roman"/>
          <w:sz w:val="24"/>
          <w:szCs w:val="24"/>
        </w:rPr>
      </w:pPr>
    </w:p>
    <w:p w:rsidR="003E3CAF" w:rsidRPr="009C2DA4" w:rsidRDefault="000074A2" w:rsidP="009C2DA4">
      <w:pPr>
        <w:spacing w:line="480" w:lineRule="auto"/>
        <w:ind w:firstLine="720"/>
        <w:jc w:val="center"/>
        <w:rPr>
          <w:rFonts w:ascii="Times New Roman" w:hAnsi="Times New Roman" w:cs="Times New Roman"/>
          <w:sz w:val="24"/>
          <w:szCs w:val="24"/>
        </w:rPr>
      </w:pPr>
      <w:r w:rsidRPr="009C2DA4">
        <w:rPr>
          <w:rFonts w:ascii="Times New Roman" w:hAnsi="Times New Roman" w:cs="Times New Roman"/>
          <w:sz w:val="24"/>
          <w:szCs w:val="24"/>
        </w:rPr>
        <w:lastRenderedPageBreak/>
        <w:t>Hypertension Pathophysiology</w:t>
      </w:r>
      <w:r w:rsidR="00693574">
        <w:rPr>
          <w:rFonts w:ascii="Times New Roman" w:hAnsi="Times New Roman" w:cs="Times New Roman"/>
          <w:sz w:val="24"/>
          <w:szCs w:val="24"/>
        </w:rPr>
        <w:t xml:space="preserve"> and Nursing Process Formulation</w:t>
      </w:r>
    </w:p>
    <w:p w:rsidR="003E3CAF"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Disease Description</w:t>
      </w:r>
    </w:p>
    <w:p w:rsidR="003E3CAF"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Hypertension</w:t>
      </w:r>
      <w:r w:rsidR="00EB1A5C" w:rsidRPr="009C2DA4">
        <w:rPr>
          <w:rFonts w:ascii="Times New Roman" w:hAnsi="Times New Roman" w:cs="Times New Roman"/>
          <w:sz w:val="24"/>
          <w:szCs w:val="24"/>
        </w:rPr>
        <w:t xml:space="preserve"> also</w:t>
      </w:r>
      <w:r w:rsidR="00562B63">
        <w:rPr>
          <w:rFonts w:ascii="Times New Roman" w:hAnsi="Times New Roman" w:cs="Times New Roman"/>
          <w:sz w:val="24"/>
          <w:szCs w:val="24"/>
        </w:rPr>
        <w:t xml:space="preserve"> </w:t>
      </w:r>
      <w:r w:rsidR="00146208" w:rsidRPr="009C2DA4">
        <w:rPr>
          <w:rFonts w:ascii="Times New Roman" w:hAnsi="Times New Roman" w:cs="Times New Roman"/>
          <w:sz w:val="24"/>
          <w:szCs w:val="24"/>
        </w:rPr>
        <w:t>called</w:t>
      </w:r>
      <w:r w:rsidRPr="009C2DA4">
        <w:rPr>
          <w:rFonts w:ascii="Times New Roman" w:hAnsi="Times New Roman" w:cs="Times New Roman"/>
          <w:sz w:val="24"/>
          <w:szCs w:val="24"/>
        </w:rPr>
        <w:t xml:space="preserve"> high blood pressure</w:t>
      </w:r>
      <w:r w:rsidR="002B4B93" w:rsidRPr="009C2DA4">
        <w:rPr>
          <w:rFonts w:ascii="Times New Roman" w:hAnsi="Times New Roman" w:cs="Times New Roman"/>
          <w:sz w:val="24"/>
          <w:szCs w:val="24"/>
        </w:rPr>
        <w:t xml:space="preserve"> (HBP)</w:t>
      </w:r>
      <w:r w:rsidR="00EB1A5C" w:rsidRPr="009C2DA4">
        <w:rPr>
          <w:rFonts w:ascii="Times New Roman" w:hAnsi="Times New Roman" w:cs="Times New Roman"/>
          <w:sz w:val="24"/>
          <w:szCs w:val="24"/>
        </w:rPr>
        <w:t>, exists in two forms: essential hypertension and secondary hypertension</w:t>
      </w:r>
      <w:r w:rsidR="007C330B" w:rsidRPr="009C2DA4">
        <w:rPr>
          <w:rFonts w:ascii="Times New Roman" w:hAnsi="Times New Roman" w:cs="Times New Roman"/>
          <w:sz w:val="24"/>
          <w:szCs w:val="24"/>
        </w:rPr>
        <w:t xml:space="preserve"> (</w:t>
      </w:r>
      <w:r w:rsidR="007C330B" w:rsidRPr="009C2DA4">
        <w:rPr>
          <w:rFonts w:ascii="Times New Roman" w:hAnsi="Times New Roman" w:cs="Times New Roman"/>
          <w:color w:val="222222"/>
          <w:sz w:val="24"/>
          <w:szCs w:val="24"/>
          <w:shd w:val="clear" w:color="auto" w:fill="FFFFFF"/>
        </w:rPr>
        <w:t>Simonneau et al., 2019)</w:t>
      </w:r>
      <w:r w:rsidRPr="009C2DA4">
        <w:rPr>
          <w:rFonts w:ascii="Times New Roman" w:hAnsi="Times New Roman" w:cs="Times New Roman"/>
          <w:sz w:val="24"/>
          <w:szCs w:val="24"/>
        </w:rPr>
        <w:t xml:space="preserve">. </w:t>
      </w:r>
      <w:r w:rsidR="00EB1A5C" w:rsidRPr="009C2DA4">
        <w:rPr>
          <w:rFonts w:ascii="Times New Roman" w:hAnsi="Times New Roman" w:cs="Times New Roman"/>
          <w:sz w:val="24"/>
          <w:szCs w:val="24"/>
        </w:rPr>
        <w:t>HBP</w:t>
      </w:r>
      <w:r w:rsidRPr="009C2DA4">
        <w:rPr>
          <w:rFonts w:ascii="Times New Roman" w:hAnsi="Times New Roman" w:cs="Times New Roman"/>
          <w:sz w:val="24"/>
          <w:szCs w:val="24"/>
        </w:rPr>
        <w:t xml:space="preserve"> is a condition whereby blood vessels, especially arteries, experience persistent elevated pressure. To explain this condition, knowledge of the functions of the </w:t>
      </w:r>
      <w:r w:rsidR="00146208" w:rsidRPr="009C2DA4">
        <w:rPr>
          <w:rFonts w:ascii="Times New Roman" w:hAnsi="Times New Roman" w:cs="Times New Roman"/>
          <w:sz w:val="24"/>
          <w:szCs w:val="24"/>
        </w:rPr>
        <w:t>human</w:t>
      </w:r>
      <w:r w:rsidRPr="009C2DA4">
        <w:rPr>
          <w:rFonts w:ascii="Times New Roman" w:hAnsi="Times New Roman" w:cs="Times New Roman"/>
          <w:sz w:val="24"/>
          <w:szCs w:val="24"/>
        </w:rPr>
        <w:t xml:space="preserve"> heart is essential. Usually, it is the work </w:t>
      </w:r>
      <w:r w:rsidR="00146208" w:rsidRPr="009C2DA4">
        <w:rPr>
          <w:rFonts w:ascii="Times New Roman" w:hAnsi="Times New Roman" w:cs="Times New Roman"/>
          <w:sz w:val="24"/>
          <w:szCs w:val="24"/>
        </w:rPr>
        <w:t>of</w:t>
      </w:r>
      <w:r w:rsidRPr="009C2DA4">
        <w:rPr>
          <w:rFonts w:ascii="Times New Roman" w:hAnsi="Times New Roman" w:cs="Times New Roman"/>
          <w:sz w:val="24"/>
          <w:szCs w:val="24"/>
        </w:rPr>
        <w:t xml:space="preserve"> the heart to pump blood through the various </w:t>
      </w:r>
      <w:r w:rsidR="0099345E" w:rsidRPr="009C2DA4">
        <w:rPr>
          <w:rFonts w:ascii="Times New Roman" w:hAnsi="Times New Roman" w:cs="Times New Roman"/>
          <w:sz w:val="24"/>
          <w:szCs w:val="24"/>
        </w:rPr>
        <w:t>blood vessels</w:t>
      </w:r>
      <w:r w:rsidRPr="009C2DA4">
        <w:rPr>
          <w:rFonts w:ascii="Times New Roman" w:hAnsi="Times New Roman" w:cs="Times New Roman"/>
          <w:sz w:val="24"/>
          <w:szCs w:val="24"/>
        </w:rPr>
        <w:t xml:space="preserve"> to the </w:t>
      </w:r>
      <w:r w:rsidR="0099345E" w:rsidRPr="009C2DA4">
        <w:rPr>
          <w:rFonts w:ascii="Times New Roman" w:hAnsi="Times New Roman" w:cs="Times New Roman"/>
          <w:sz w:val="24"/>
          <w:szCs w:val="24"/>
        </w:rPr>
        <w:t xml:space="preserve">entire body parts.  Therefore, blood pressure emanates from the force of blood pushing against the </w:t>
      </w:r>
      <w:r w:rsidR="00562B63" w:rsidRPr="009C2DA4">
        <w:rPr>
          <w:rFonts w:ascii="Times New Roman" w:hAnsi="Times New Roman" w:cs="Times New Roman"/>
          <w:sz w:val="24"/>
          <w:szCs w:val="24"/>
        </w:rPr>
        <w:t>arterial walls</w:t>
      </w:r>
      <w:r w:rsidR="0099345E" w:rsidRPr="009C2DA4">
        <w:rPr>
          <w:rFonts w:ascii="Times New Roman" w:hAnsi="Times New Roman" w:cs="Times New Roman"/>
          <w:sz w:val="24"/>
          <w:szCs w:val="24"/>
        </w:rPr>
        <w:t xml:space="preserve"> due to the heart's pumping action. When the blood pressure against the walls of arteries </w:t>
      </w:r>
      <w:r w:rsidR="00146208" w:rsidRPr="009C2DA4">
        <w:rPr>
          <w:rFonts w:ascii="Times New Roman" w:hAnsi="Times New Roman" w:cs="Times New Roman"/>
          <w:sz w:val="24"/>
          <w:szCs w:val="24"/>
        </w:rPr>
        <w:t>increases</w:t>
      </w:r>
      <w:r w:rsidR="0099345E" w:rsidRPr="009C2DA4">
        <w:rPr>
          <w:rFonts w:ascii="Times New Roman" w:hAnsi="Times New Roman" w:cs="Times New Roman"/>
          <w:sz w:val="24"/>
          <w:szCs w:val="24"/>
        </w:rPr>
        <w:t>, it implies that the heart would require much energy to push blood, resulting in hypertension.</w:t>
      </w:r>
    </w:p>
    <w:p w:rsidR="0099345E"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 health teams may diagnose hypertension and decide on the therapy procedure by looking into a patient’s systolic and diastolic blood pressures and compare the two using the set guidelines. Here, the systolic blood pressure implies the top </w:t>
      </w:r>
      <w:r w:rsidR="00146208" w:rsidRPr="009C2DA4">
        <w:rPr>
          <w:rFonts w:ascii="Times New Roman" w:hAnsi="Times New Roman" w:cs="Times New Roman"/>
          <w:sz w:val="24"/>
          <w:szCs w:val="24"/>
        </w:rPr>
        <w:t>number that</w:t>
      </w:r>
      <w:r w:rsidRPr="009C2DA4">
        <w:rPr>
          <w:rFonts w:ascii="Times New Roman" w:hAnsi="Times New Roman" w:cs="Times New Roman"/>
          <w:sz w:val="24"/>
          <w:szCs w:val="24"/>
        </w:rPr>
        <w:t xml:space="preserve"> establishes </w:t>
      </w:r>
      <w:r w:rsidR="002B4B93" w:rsidRPr="009C2DA4">
        <w:rPr>
          <w:rFonts w:ascii="Times New Roman" w:hAnsi="Times New Roman" w:cs="Times New Roman"/>
          <w:sz w:val="24"/>
          <w:szCs w:val="24"/>
        </w:rPr>
        <w:t xml:space="preserve">the force exerted on the arterial walls by each heart's pumping action. The diastolic pressure refers to the bottom numeral that indicates the heart's force on the blood vessel walls during the lapse between two heartbeats. Some clinicians use the 2003 guidelines to diagnose an individual with HBP. According to these guidelines, a patient is diagnosed with </w:t>
      </w:r>
      <w:r w:rsidR="00146208" w:rsidRPr="009C2DA4">
        <w:rPr>
          <w:rFonts w:ascii="Times New Roman" w:hAnsi="Times New Roman" w:cs="Times New Roman"/>
          <w:sz w:val="24"/>
          <w:szCs w:val="24"/>
        </w:rPr>
        <w:t>hypertension if</w:t>
      </w:r>
      <w:r w:rsidR="002B4B93" w:rsidRPr="009C2DA4">
        <w:rPr>
          <w:rFonts w:ascii="Times New Roman" w:hAnsi="Times New Roman" w:cs="Times New Roman"/>
          <w:sz w:val="24"/>
          <w:szCs w:val="24"/>
        </w:rPr>
        <w:t xml:space="preserve"> a consis</w:t>
      </w:r>
      <w:r w:rsidR="00146208" w:rsidRPr="009C2DA4">
        <w:rPr>
          <w:rFonts w:ascii="Times New Roman" w:hAnsi="Times New Roman" w:cs="Times New Roman"/>
          <w:sz w:val="24"/>
          <w:szCs w:val="24"/>
        </w:rPr>
        <w:t>te</w:t>
      </w:r>
      <w:r w:rsidR="002B4B93" w:rsidRPr="009C2DA4">
        <w:rPr>
          <w:rFonts w:ascii="Times New Roman" w:hAnsi="Times New Roman" w:cs="Times New Roman"/>
          <w:sz w:val="24"/>
          <w:szCs w:val="24"/>
        </w:rPr>
        <w:t xml:space="preserve">nt 140/90 mm Hg or higher pressure is recorded repetitively. Other </w:t>
      </w:r>
      <w:r w:rsidR="00146208" w:rsidRPr="009C2DA4">
        <w:rPr>
          <w:rFonts w:ascii="Times New Roman" w:hAnsi="Times New Roman" w:cs="Times New Roman"/>
          <w:sz w:val="24"/>
          <w:szCs w:val="24"/>
        </w:rPr>
        <w:t>health</w:t>
      </w:r>
      <w:r w:rsidR="002B4B93" w:rsidRPr="009C2DA4">
        <w:rPr>
          <w:rFonts w:ascii="Times New Roman" w:hAnsi="Times New Roman" w:cs="Times New Roman"/>
          <w:sz w:val="24"/>
          <w:szCs w:val="24"/>
        </w:rPr>
        <w:t xml:space="preserve"> care officers use the 130/80 mm Hg pressure threshold to diagnose patients with HBP, 2017 guidelines.</w:t>
      </w:r>
    </w:p>
    <w:p w:rsidR="002B4B93"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Risk Factors for Hypertension</w:t>
      </w:r>
    </w:p>
    <w:p w:rsidR="00D2504F"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According to </w:t>
      </w:r>
      <w:r w:rsidRPr="009C2DA4">
        <w:rPr>
          <w:rFonts w:ascii="Times New Roman" w:hAnsi="Times New Roman" w:cs="Times New Roman"/>
          <w:color w:val="222222"/>
          <w:sz w:val="24"/>
          <w:szCs w:val="24"/>
          <w:shd w:val="clear" w:color="auto" w:fill="FFFFFF"/>
        </w:rPr>
        <w:t>Simonneau</w:t>
      </w:r>
      <w:r w:rsidRPr="009C2DA4">
        <w:rPr>
          <w:rFonts w:ascii="Times New Roman" w:hAnsi="Times New Roman" w:cs="Times New Roman"/>
          <w:sz w:val="24"/>
          <w:szCs w:val="24"/>
        </w:rPr>
        <w:t xml:space="preserve"> et al. (2019), th</w:t>
      </w:r>
      <w:r w:rsidR="009323A0" w:rsidRPr="009C2DA4">
        <w:rPr>
          <w:rFonts w:ascii="Times New Roman" w:hAnsi="Times New Roman" w:cs="Times New Roman"/>
          <w:sz w:val="24"/>
          <w:szCs w:val="24"/>
        </w:rPr>
        <w:t>ree</w:t>
      </w:r>
      <w:r w:rsidR="00913605" w:rsidRPr="009C2DA4">
        <w:rPr>
          <w:rFonts w:ascii="Times New Roman" w:hAnsi="Times New Roman" w:cs="Times New Roman"/>
          <w:sz w:val="24"/>
          <w:szCs w:val="24"/>
        </w:rPr>
        <w:t xml:space="preserve"> </w:t>
      </w:r>
      <w:r w:rsidR="00562B63" w:rsidRPr="009C2DA4">
        <w:rPr>
          <w:rFonts w:ascii="Times New Roman" w:hAnsi="Times New Roman" w:cs="Times New Roman"/>
          <w:sz w:val="24"/>
          <w:szCs w:val="24"/>
        </w:rPr>
        <w:t>conditions may</w:t>
      </w:r>
      <w:r w:rsidR="00913605" w:rsidRPr="009C2DA4">
        <w:rPr>
          <w:rFonts w:ascii="Times New Roman" w:hAnsi="Times New Roman" w:cs="Times New Roman"/>
          <w:sz w:val="24"/>
          <w:szCs w:val="24"/>
        </w:rPr>
        <w:t xml:space="preserve"> increase a person’s chance of getting HBP</w:t>
      </w:r>
      <w:r w:rsidRPr="009C2DA4">
        <w:rPr>
          <w:rFonts w:ascii="Times New Roman" w:hAnsi="Times New Roman" w:cs="Times New Roman"/>
          <w:sz w:val="24"/>
          <w:szCs w:val="24"/>
        </w:rPr>
        <w:t>, elevated blood pressure</w:t>
      </w:r>
      <w:r w:rsidR="009323A0" w:rsidRPr="009C2DA4">
        <w:rPr>
          <w:rFonts w:ascii="Times New Roman" w:hAnsi="Times New Roman" w:cs="Times New Roman"/>
          <w:sz w:val="24"/>
          <w:szCs w:val="24"/>
        </w:rPr>
        <w:t>, obesity,</w:t>
      </w:r>
      <w:r w:rsidRPr="009C2DA4">
        <w:rPr>
          <w:rFonts w:ascii="Times New Roman" w:hAnsi="Times New Roman" w:cs="Times New Roman"/>
          <w:sz w:val="24"/>
          <w:szCs w:val="24"/>
        </w:rPr>
        <w:t xml:space="preserve"> and </w:t>
      </w:r>
      <w:r w:rsidR="00562B63" w:rsidRPr="009C2DA4">
        <w:rPr>
          <w:rFonts w:ascii="Times New Roman" w:hAnsi="Times New Roman" w:cs="Times New Roman"/>
          <w:sz w:val="24"/>
          <w:szCs w:val="24"/>
        </w:rPr>
        <w:t>diabetes. Elevated</w:t>
      </w:r>
      <w:r w:rsidR="00913605" w:rsidRPr="009C2DA4">
        <w:rPr>
          <w:rFonts w:ascii="Times New Roman" w:hAnsi="Times New Roman" w:cs="Times New Roman"/>
          <w:sz w:val="24"/>
          <w:szCs w:val="24"/>
        </w:rPr>
        <w:t xml:space="preserve"> blood pressure means </w:t>
      </w:r>
      <w:r w:rsidR="00562B63" w:rsidRPr="009C2DA4">
        <w:rPr>
          <w:rFonts w:ascii="Times New Roman" w:hAnsi="Times New Roman" w:cs="Times New Roman"/>
          <w:sz w:val="24"/>
          <w:szCs w:val="24"/>
        </w:rPr>
        <w:t xml:space="preserve">that </w:t>
      </w:r>
      <w:r w:rsidR="00562B63" w:rsidRPr="009C2DA4">
        <w:rPr>
          <w:rFonts w:ascii="Times New Roman" w:hAnsi="Times New Roman" w:cs="Times New Roman"/>
          <w:sz w:val="24"/>
          <w:szCs w:val="24"/>
        </w:rPr>
        <w:lastRenderedPageBreak/>
        <w:t>the</w:t>
      </w:r>
      <w:r w:rsidR="00913605" w:rsidRPr="009C2DA4">
        <w:rPr>
          <w:rFonts w:ascii="Times New Roman" w:hAnsi="Times New Roman" w:cs="Times New Roman"/>
          <w:sz w:val="24"/>
          <w:szCs w:val="24"/>
        </w:rPr>
        <w:t xml:space="preserve"> </w:t>
      </w:r>
      <w:r w:rsidRPr="009C2DA4">
        <w:rPr>
          <w:rFonts w:ascii="Times New Roman" w:hAnsi="Times New Roman" w:cs="Times New Roman"/>
          <w:sz w:val="24"/>
          <w:szCs w:val="24"/>
        </w:rPr>
        <w:t>individual’s</w:t>
      </w:r>
      <w:r w:rsidR="00562B63">
        <w:rPr>
          <w:rFonts w:ascii="Times New Roman" w:hAnsi="Times New Roman" w:cs="Times New Roman"/>
          <w:sz w:val="24"/>
          <w:szCs w:val="24"/>
        </w:rPr>
        <w:t xml:space="preserve"> </w:t>
      </w:r>
      <w:r w:rsidRPr="009C2DA4">
        <w:rPr>
          <w:rFonts w:ascii="Times New Roman" w:hAnsi="Times New Roman" w:cs="Times New Roman"/>
          <w:sz w:val="24"/>
          <w:szCs w:val="24"/>
        </w:rPr>
        <w:t>blood</w:t>
      </w:r>
      <w:r w:rsidR="00562B63">
        <w:rPr>
          <w:rFonts w:ascii="Times New Roman" w:hAnsi="Times New Roman" w:cs="Times New Roman"/>
          <w:sz w:val="24"/>
          <w:szCs w:val="24"/>
        </w:rPr>
        <w:t xml:space="preserve"> </w:t>
      </w:r>
      <w:r w:rsidRPr="009C2DA4">
        <w:rPr>
          <w:rFonts w:ascii="Times New Roman" w:hAnsi="Times New Roman" w:cs="Times New Roman"/>
          <w:sz w:val="24"/>
          <w:szCs w:val="24"/>
        </w:rPr>
        <w:t>pressure</w:t>
      </w:r>
      <w:r w:rsidR="00913605" w:rsidRPr="009C2DA4">
        <w:rPr>
          <w:rFonts w:ascii="Times New Roman" w:hAnsi="Times New Roman" w:cs="Times New Roman"/>
          <w:sz w:val="24"/>
          <w:szCs w:val="24"/>
        </w:rPr>
        <w:t xml:space="preserve"> is </w:t>
      </w:r>
      <w:r w:rsidR="00562B63" w:rsidRPr="009C2DA4">
        <w:rPr>
          <w:rFonts w:ascii="Times New Roman" w:hAnsi="Times New Roman" w:cs="Times New Roman"/>
          <w:sz w:val="24"/>
          <w:szCs w:val="24"/>
        </w:rPr>
        <w:t>usually higher</w:t>
      </w:r>
      <w:r w:rsidRPr="009C2DA4">
        <w:rPr>
          <w:rFonts w:ascii="Times New Roman" w:hAnsi="Times New Roman" w:cs="Times New Roman"/>
          <w:sz w:val="24"/>
          <w:szCs w:val="24"/>
        </w:rPr>
        <w:t xml:space="preserve"> than the normal pressure. As time passes, the slightly high pressure creates a more severe and long-lasting future blood pressure. For a person to qualify with elevated blood pressure, he possesses consistent pressure levels ranging between 120/80 mm Hg and 129/80 mm Hg. Again, 60-percent of persons with diabetes have HBP. The reason is that diabetes causes sugar to build up in the blood hence increasing the risk for heart diseases.</w:t>
      </w:r>
      <w:r w:rsidR="009323A0" w:rsidRPr="009C2DA4">
        <w:rPr>
          <w:rFonts w:ascii="Times New Roman" w:hAnsi="Times New Roman" w:cs="Times New Roman"/>
          <w:sz w:val="24"/>
          <w:szCs w:val="24"/>
        </w:rPr>
        <w:t xml:space="preserve"> Obesity entails having excess body fat, which causes the heart to require more energy to pump blood through fat-enriched blood vessels to the body organs.</w:t>
      </w:r>
    </w:p>
    <w:p w:rsidR="00D2504F"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In addition to the conditions, there exist numerous </w:t>
      </w:r>
      <w:r w:rsidR="00562B63" w:rsidRPr="009C2DA4">
        <w:rPr>
          <w:rFonts w:ascii="Times New Roman" w:hAnsi="Times New Roman" w:cs="Times New Roman"/>
          <w:sz w:val="24"/>
          <w:szCs w:val="24"/>
        </w:rPr>
        <w:t>behaviors</w:t>
      </w:r>
      <w:r w:rsidRPr="009C2DA4">
        <w:rPr>
          <w:rFonts w:ascii="Times New Roman" w:hAnsi="Times New Roman" w:cs="Times New Roman"/>
          <w:sz w:val="24"/>
          <w:szCs w:val="24"/>
        </w:rPr>
        <w:t xml:space="preserve"> that increase a person's exposure to hypertension. </w:t>
      </w:r>
      <w:r w:rsidR="009323A0" w:rsidRPr="009C2DA4">
        <w:rPr>
          <w:rFonts w:ascii="Times New Roman" w:hAnsi="Times New Roman" w:cs="Times New Roman"/>
          <w:sz w:val="24"/>
          <w:szCs w:val="24"/>
        </w:rPr>
        <w:t xml:space="preserve">These </w:t>
      </w:r>
      <w:r w:rsidR="00562B63" w:rsidRPr="009C2DA4">
        <w:rPr>
          <w:rFonts w:ascii="Times New Roman" w:hAnsi="Times New Roman" w:cs="Times New Roman"/>
          <w:sz w:val="24"/>
          <w:szCs w:val="24"/>
        </w:rPr>
        <w:t>behaviors</w:t>
      </w:r>
      <w:r w:rsidR="009323A0" w:rsidRPr="009C2DA4">
        <w:rPr>
          <w:rFonts w:ascii="Times New Roman" w:hAnsi="Times New Roman" w:cs="Times New Roman"/>
          <w:sz w:val="24"/>
          <w:szCs w:val="24"/>
        </w:rPr>
        <w:t xml:space="preserve"> include unhealthy feeding habits characterized by a high sodium intake and a low intake of potassium minerals. Physical dormancy also makes people susceptible to HBP since it inhibits the health of blood vessels and increases body weight tremendously. Thirdly, excessive alcohol intake and tobacco use have a direct relation to the development of HBP.</w:t>
      </w:r>
    </w:p>
    <w:p w:rsidR="009323A0"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Lastly, genetics and family history play a role in improving the possibility of suffering from hypertension.</w:t>
      </w:r>
      <w:r w:rsidR="000106B4" w:rsidRPr="009C2DA4">
        <w:rPr>
          <w:rFonts w:ascii="Times New Roman" w:hAnsi="Times New Roman" w:cs="Times New Roman"/>
          <w:sz w:val="24"/>
          <w:szCs w:val="24"/>
        </w:rPr>
        <w:t xml:space="preserve"> It is argued that since family members share familiar environments, lifestyles, traits, and genes, they might share different health conditions. The process by which certain family traits get passed from generation to generation is known as heredity. The combination of the shared genes and familiar environments makes people of a family with a history of HBP extensively exposed to the disease. The probability of contracting hypertension increases when family members have unhealthy livelihoods choices and possible advanced age and the heredity factors. </w:t>
      </w:r>
    </w:p>
    <w:p w:rsidR="000106B4"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Etiology of Hypertension</w:t>
      </w:r>
    </w:p>
    <w:p w:rsidR="003776F1"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lastRenderedPageBreak/>
        <w:t xml:space="preserve">For essential hypertension, which forms the most prevailed type of HBP, there is no identifiable cause. Scientists have only managed to link the condition with issues such as genetic heredity, poor feeding </w:t>
      </w:r>
      <w:r w:rsidR="00562B63" w:rsidRPr="009C2DA4">
        <w:rPr>
          <w:rFonts w:ascii="Times New Roman" w:hAnsi="Times New Roman" w:cs="Times New Roman"/>
          <w:sz w:val="24"/>
          <w:szCs w:val="24"/>
        </w:rPr>
        <w:t>behaviors</w:t>
      </w:r>
      <w:r w:rsidRPr="009C2DA4">
        <w:rPr>
          <w:rFonts w:ascii="Times New Roman" w:hAnsi="Times New Roman" w:cs="Times New Roman"/>
          <w:sz w:val="24"/>
          <w:szCs w:val="24"/>
        </w:rPr>
        <w:t>, physical inactivity, and obesity. In contrast, secondary hypertension is directly associated with several hormones related to vascular and endocrine conditions. This type of HBP is also linked to heart and kidney infections. Some endocrine diseases that cause secondary hypertension include Cushing's syndrome, pheochromocytoma, acromegaly, basic aldosteronism, hypothyroidism, renin-secreting tumours, and hyperparathyroidism.</w:t>
      </w:r>
    </w:p>
    <w:p w:rsidR="000106B4"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Signs &amp; Symptoms and Clinical Manifestations</w:t>
      </w:r>
    </w:p>
    <w:p w:rsidR="003776F1"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Hypertension is usually termed a dangerous infection because it </w:t>
      </w:r>
      <w:r w:rsidR="00514A4E" w:rsidRPr="009C2DA4">
        <w:rPr>
          <w:rFonts w:ascii="Times New Roman" w:hAnsi="Times New Roman" w:cs="Times New Roman"/>
          <w:sz w:val="24"/>
          <w:szCs w:val="24"/>
        </w:rPr>
        <w:t>does</w:t>
      </w:r>
      <w:r w:rsidRPr="009C2DA4">
        <w:rPr>
          <w:rFonts w:ascii="Times New Roman" w:hAnsi="Times New Roman" w:cs="Times New Roman"/>
          <w:sz w:val="24"/>
          <w:szCs w:val="24"/>
        </w:rPr>
        <w:t xml:space="preserve"> not readily have signs, especially at the initial stages of the disease</w:t>
      </w:r>
      <w:r w:rsidR="00844ECD" w:rsidRPr="009C2DA4">
        <w:rPr>
          <w:rFonts w:ascii="Times New Roman" w:hAnsi="Times New Roman" w:cs="Times New Roman"/>
          <w:sz w:val="24"/>
          <w:szCs w:val="24"/>
        </w:rPr>
        <w:t xml:space="preserve"> (</w:t>
      </w:r>
      <w:r w:rsidR="00844ECD" w:rsidRPr="009C2DA4">
        <w:rPr>
          <w:rFonts w:ascii="Times New Roman" w:hAnsi="Times New Roman" w:cs="Times New Roman"/>
          <w:color w:val="222222"/>
          <w:sz w:val="24"/>
          <w:szCs w:val="24"/>
          <w:shd w:val="clear" w:color="auto" w:fill="FFFFFF"/>
        </w:rPr>
        <w:t>Peixoto, 2019)</w:t>
      </w:r>
      <w:r w:rsidRPr="009C2DA4">
        <w:rPr>
          <w:rFonts w:ascii="Times New Roman" w:hAnsi="Times New Roman" w:cs="Times New Roman"/>
          <w:sz w:val="24"/>
          <w:szCs w:val="24"/>
        </w:rPr>
        <w:t xml:space="preserve">. As a result, most people suffering </w:t>
      </w:r>
      <w:r w:rsidR="00514A4E" w:rsidRPr="009C2DA4">
        <w:rPr>
          <w:rFonts w:ascii="Times New Roman" w:hAnsi="Times New Roman" w:cs="Times New Roman"/>
          <w:sz w:val="24"/>
          <w:szCs w:val="24"/>
        </w:rPr>
        <w:t>from</w:t>
      </w:r>
      <w:r w:rsidRPr="009C2DA4">
        <w:rPr>
          <w:rFonts w:ascii="Times New Roman" w:hAnsi="Times New Roman" w:cs="Times New Roman"/>
          <w:sz w:val="24"/>
          <w:szCs w:val="24"/>
        </w:rPr>
        <w:t xml:space="preserve"> HBP do not know it and continue </w:t>
      </w:r>
      <w:r w:rsidR="00514A4E" w:rsidRPr="009C2DA4">
        <w:rPr>
          <w:rFonts w:ascii="Times New Roman" w:hAnsi="Times New Roman" w:cs="Times New Roman"/>
          <w:sz w:val="24"/>
          <w:szCs w:val="24"/>
        </w:rPr>
        <w:t>exposing</w:t>
      </w:r>
      <w:r w:rsidRPr="009C2DA4">
        <w:rPr>
          <w:rFonts w:ascii="Times New Roman" w:hAnsi="Times New Roman" w:cs="Times New Roman"/>
          <w:sz w:val="24"/>
          <w:szCs w:val="24"/>
        </w:rPr>
        <w:t xml:space="preserve"> themselves to the same risk factors without their knowledge. However, in severe cases, a person shows many signs such as acute headaches in the wee hours, </w:t>
      </w:r>
      <w:r w:rsidR="00514A4E" w:rsidRPr="009C2DA4">
        <w:rPr>
          <w:rFonts w:ascii="Times New Roman" w:hAnsi="Times New Roman" w:cs="Times New Roman"/>
          <w:sz w:val="24"/>
          <w:szCs w:val="24"/>
        </w:rPr>
        <w:t>regular nose bleeding, inconsistent heartbeats, impairment of vision capability, and experiencing ear buzzes. Again, acute HBP causes body exhaustion when performing a simple physical task such as a short walk. These patients may suffer from regular nausea and vomiting, followed by anxiety. Lastly, an HBP patient may experience profound chest pains and muscle tremors that cause significant inconvenience to the individual.</w:t>
      </w:r>
    </w:p>
    <w:p w:rsidR="00514A4E"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Physiological Changes Caused by Hypertension</w:t>
      </w:r>
    </w:p>
    <w:p w:rsidR="00514A4E"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Hypertension causes several physiological changes in a patient. First, the normal functioning of the kidneys is adversely affected </w:t>
      </w:r>
      <w:r w:rsidR="00F70B97" w:rsidRPr="009C2DA4">
        <w:rPr>
          <w:rFonts w:ascii="Times New Roman" w:hAnsi="Times New Roman" w:cs="Times New Roman"/>
          <w:sz w:val="24"/>
          <w:szCs w:val="24"/>
        </w:rPr>
        <w:t>due to the weakening and narrowing of blood vessels in the kidney</w:t>
      </w:r>
      <w:r w:rsidR="00844ECD" w:rsidRPr="009C2DA4">
        <w:rPr>
          <w:rFonts w:ascii="Times New Roman" w:hAnsi="Times New Roman" w:cs="Times New Roman"/>
          <w:sz w:val="24"/>
          <w:szCs w:val="24"/>
        </w:rPr>
        <w:t xml:space="preserve"> (</w:t>
      </w:r>
      <w:r w:rsidR="00844ECD" w:rsidRPr="009C2DA4">
        <w:rPr>
          <w:rFonts w:ascii="Times New Roman" w:hAnsi="Times New Roman" w:cs="Times New Roman"/>
          <w:color w:val="222222"/>
          <w:sz w:val="24"/>
          <w:szCs w:val="24"/>
          <w:shd w:val="clear" w:color="auto" w:fill="FFFFFF"/>
        </w:rPr>
        <w:t>Peixoto, 2019)</w:t>
      </w:r>
      <w:r w:rsidR="00F70B97" w:rsidRPr="009C2DA4">
        <w:rPr>
          <w:rFonts w:ascii="Times New Roman" w:hAnsi="Times New Roman" w:cs="Times New Roman"/>
          <w:sz w:val="24"/>
          <w:szCs w:val="24"/>
        </w:rPr>
        <w:t xml:space="preserve">. As a result, the urine excretion process suffers a blow </w:t>
      </w:r>
      <w:r w:rsidR="00F70B97" w:rsidRPr="009C2DA4">
        <w:rPr>
          <w:rFonts w:ascii="Times New Roman" w:hAnsi="Times New Roman" w:cs="Times New Roman"/>
          <w:sz w:val="24"/>
          <w:szCs w:val="24"/>
        </w:rPr>
        <w:lastRenderedPageBreak/>
        <w:t>causing plenty of inconveniences. Secondly, the memory capability decreases, causing limited understanding in the person. The problem of remembrance is increased by the existence of HBP in the body. The eyes may also inherit thicker and torn blood vessels due to the capillaries' pressure build-up, causing visual impairment. Lastly, the ability of the body muscles to respond appropriately to physical actions is lost. Therefore, such patients cannot engage in any activity that demands energy or employs muscle contractions and expansions.</w:t>
      </w:r>
    </w:p>
    <w:p w:rsidR="00F70B97"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Disease Progression</w:t>
      </w:r>
    </w:p>
    <w:p w:rsidR="00F70B97"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Hypertension follows several stages </w:t>
      </w:r>
      <w:r w:rsidR="00556C7F" w:rsidRPr="009C2DA4">
        <w:rPr>
          <w:rFonts w:ascii="Times New Roman" w:hAnsi="Times New Roman" w:cs="Times New Roman"/>
          <w:sz w:val="24"/>
          <w:szCs w:val="24"/>
        </w:rPr>
        <w:t>in the human body. The first stage is referred to as normal hypertension</w:t>
      </w:r>
      <w:r w:rsidR="00844ECD" w:rsidRPr="009C2DA4">
        <w:rPr>
          <w:rFonts w:ascii="Times New Roman" w:hAnsi="Times New Roman" w:cs="Times New Roman"/>
          <w:sz w:val="24"/>
          <w:szCs w:val="24"/>
        </w:rPr>
        <w:t xml:space="preserve"> (Lee &amp; Baek, 2021)</w:t>
      </w:r>
      <w:r w:rsidR="00556C7F" w:rsidRPr="009C2DA4">
        <w:rPr>
          <w:rFonts w:ascii="Times New Roman" w:hAnsi="Times New Roman" w:cs="Times New Roman"/>
          <w:sz w:val="24"/>
          <w:szCs w:val="24"/>
        </w:rPr>
        <w:t xml:space="preserve">. Here, an individual has a systolic pressure of less than 120 mm Hg and a diastolic pressure of less than 80 mm Hg. At this stage, a person must invoke monitory precautions to make sure the pressure remains normal. </w:t>
      </w:r>
    </w:p>
    <w:p w:rsidR="00556C7F"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When the disease progresses to the prehypertension stage, the systolic pressure ranges between 120- and 139-mm Hg, with the diastolic blood pressure ranging between </w:t>
      </w:r>
      <w:r w:rsidR="00C92121" w:rsidRPr="009C2DA4">
        <w:rPr>
          <w:rFonts w:ascii="Times New Roman" w:hAnsi="Times New Roman" w:cs="Times New Roman"/>
          <w:sz w:val="24"/>
          <w:szCs w:val="24"/>
        </w:rPr>
        <w:t>80- and 89-mm</w:t>
      </w:r>
      <w:r w:rsidRPr="009C2DA4">
        <w:rPr>
          <w:rFonts w:ascii="Times New Roman" w:hAnsi="Times New Roman" w:cs="Times New Roman"/>
          <w:sz w:val="24"/>
          <w:szCs w:val="24"/>
        </w:rPr>
        <w:t xml:space="preserve"> Hg. This stage represents the threshold for hypertension definition. However, no medical evidence suggests that medication at this stage could help prevent diseases related to hypertension. Here, </w:t>
      </w:r>
      <w:r w:rsidR="00C92121" w:rsidRPr="009C2DA4">
        <w:rPr>
          <w:rFonts w:ascii="Times New Roman" w:hAnsi="Times New Roman" w:cs="Times New Roman"/>
          <w:sz w:val="24"/>
          <w:szCs w:val="24"/>
        </w:rPr>
        <w:t>individuals should adopt lifestyle</w:t>
      </w:r>
      <w:r w:rsidR="00562B63">
        <w:rPr>
          <w:rFonts w:ascii="Times New Roman" w:hAnsi="Times New Roman" w:cs="Times New Roman"/>
          <w:sz w:val="24"/>
          <w:szCs w:val="24"/>
        </w:rPr>
        <w:t xml:space="preserve"> </w:t>
      </w:r>
      <w:r w:rsidR="00C92121" w:rsidRPr="009C2DA4">
        <w:rPr>
          <w:rFonts w:ascii="Times New Roman" w:hAnsi="Times New Roman" w:cs="Times New Roman"/>
          <w:sz w:val="24"/>
          <w:szCs w:val="24"/>
        </w:rPr>
        <w:t>correction</w:t>
      </w:r>
      <w:r w:rsidR="00562B63">
        <w:rPr>
          <w:rFonts w:ascii="Times New Roman" w:hAnsi="Times New Roman" w:cs="Times New Roman"/>
          <w:sz w:val="24"/>
          <w:szCs w:val="24"/>
        </w:rPr>
        <w:t xml:space="preserve"> </w:t>
      </w:r>
      <w:r w:rsidR="00C92121" w:rsidRPr="009C2DA4">
        <w:rPr>
          <w:rFonts w:ascii="Times New Roman" w:hAnsi="Times New Roman" w:cs="Times New Roman"/>
          <w:sz w:val="24"/>
          <w:szCs w:val="24"/>
        </w:rPr>
        <w:t>measures</w:t>
      </w:r>
      <w:r w:rsidRPr="009C2DA4">
        <w:rPr>
          <w:rFonts w:ascii="Times New Roman" w:hAnsi="Times New Roman" w:cs="Times New Roman"/>
          <w:sz w:val="24"/>
          <w:szCs w:val="24"/>
        </w:rPr>
        <w:t xml:space="preserve"> to prevent hypertension </w:t>
      </w:r>
      <w:r w:rsidR="00C92121" w:rsidRPr="009C2DA4">
        <w:rPr>
          <w:rFonts w:ascii="Times New Roman" w:hAnsi="Times New Roman" w:cs="Times New Roman"/>
          <w:sz w:val="24"/>
          <w:szCs w:val="24"/>
        </w:rPr>
        <w:t>commencement</w:t>
      </w:r>
      <w:r w:rsidRPr="009C2DA4">
        <w:rPr>
          <w:rFonts w:ascii="Times New Roman" w:hAnsi="Times New Roman" w:cs="Times New Roman"/>
          <w:sz w:val="24"/>
          <w:szCs w:val="24"/>
        </w:rPr>
        <w:t>.</w:t>
      </w:r>
    </w:p>
    <w:p w:rsidR="00C92121"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If proper preventive measures are </w:t>
      </w:r>
      <w:r w:rsidR="00F3182A" w:rsidRPr="009C2DA4">
        <w:rPr>
          <w:rFonts w:ascii="Times New Roman" w:hAnsi="Times New Roman" w:cs="Times New Roman"/>
          <w:sz w:val="24"/>
          <w:szCs w:val="24"/>
        </w:rPr>
        <w:t>not</w:t>
      </w:r>
      <w:r w:rsidRPr="009C2DA4">
        <w:rPr>
          <w:rFonts w:ascii="Times New Roman" w:hAnsi="Times New Roman" w:cs="Times New Roman"/>
          <w:sz w:val="24"/>
          <w:szCs w:val="24"/>
        </w:rPr>
        <w:t xml:space="preserve"> taken in the prehypertension stage, the disease onset arrives, generally referred to as mild hypertension. In this stage, systolic pressure ranges between </w:t>
      </w:r>
      <w:r w:rsidR="00700A54" w:rsidRPr="009C2DA4">
        <w:rPr>
          <w:rFonts w:ascii="Times New Roman" w:hAnsi="Times New Roman" w:cs="Times New Roman"/>
          <w:sz w:val="24"/>
          <w:szCs w:val="24"/>
        </w:rPr>
        <w:t>140- and 159-mm</w:t>
      </w:r>
      <w:r w:rsidRPr="009C2DA4">
        <w:rPr>
          <w:rFonts w:ascii="Times New Roman" w:hAnsi="Times New Roman" w:cs="Times New Roman"/>
          <w:sz w:val="24"/>
          <w:szCs w:val="24"/>
        </w:rPr>
        <w:t xml:space="preserve"> Hg. The diastolic pressure range at this stage is 90 to 99 mm Hg. This stage represents the start of the disease, </w:t>
      </w:r>
      <w:r w:rsidR="00700A54" w:rsidRPr="009C2DA4">
        <w:rPr>
          <w:rFonts w:ascii="Times New Roman" w:hAnsi="Times New Roman" w:cs="Times New Roman"/>
          <w:sz w:val="24"/>
          <w:szCs w:val="24"/>
        </w:rPr>
        <w:t>which</w:t>
      </w:r>
      <w:r w:rsidRPr="009C2DA4">
        <w:rPr>
          <w:rFonts w:ascii="Times New Roman" w:hAnsi="Times New Roman" w:cs="Times New Roman"/>
          <w:sz w:val="24"/>
          <w:szCs w:val="24"/>
        </w:rPr>
        <w:t xml:space="preserve"> requires a combination of lifestyle </w:t>
      </w:r>
      <w:r w:rsidR="00700A54" w:rsidRPr="009C2DA4">
        <w:rPr>
          <w:rFonts w:ascii="Times New Roman" w:hAnsi="Times New Roman" w:cs="Times New Roman"/>
          <w:sz w:val="24"/>
          <w:szCs w:val="24"/>
        </w:rPr>
        <w:t>protocols</w:t>
      </w:r>
      <w:r w:rsidRPr="009C2DA4">
        <w:rPr>
          <w:rFonts w:ascii="Times New Roman" w:hAnsi="Times New Roman" w:cs="Times New Roman"/>
          <w:sz w:val="24"/>
          <w:szCs w:val="24"/>
        </w:rPr>
        <w:t xml:space="preserve"> and </w:t>
      </w:r>
      <w:r w:rsidR="00700A54" w:rsidRPr="009C2DA4">
        <w:rPr>
          <w:rFonts w:ascii="Times New Roman" w:hAnsi="Times New Roman" w:cs="Times New Roman"/>
          <w:sz w:val="24"/>
          <w:szCs w:val="24"/>
        </w:rPr>
        <w:lastRenderedPageBreak/>
        <w:t>medication use. However</w:t>
      </w:r>
      <w:r w:rsidRPr="009C2DA4">
        <w:rPr>
          <w:rFonts w:ascii="Times New Roman" w:hAnsi="Times New Roman" w:cs="Times New Roman"/>
          <w:sz w:val="24"/>
          <w:szCs w:val="24"/>
        </w:rPr>
        <w:t xml:space="preserve">, scientists believe that patients at </w:t>
      </w:r>
      <w:r w:rsidR="00700A54" w:rsidRPr="009C2DA4">
        <w:rPr>
          <w:rFonts w:ascii="Times New Roman" w:hAnsi="Times New Roman" w:cs="Times New Roman"/>
          <w:sz w:val="24"/>
          <w:szCs w:val="24"/>
        </w:rPr>
        <w:t>this</w:t>
      </w:r>
      <w:r w:rsidRPr="009C2DA4">
        <w:rPr>
          <w:rFonts w:ascii="Times New Roman" w:hAnsi="Times New Roman" w:cs="Times New Roman"/>
          <w:sz w:val="24"/>
          <w:szCs w:val="24"/>
        </w:rPr>
        <w:t xml:space="preserve"> stage can achieve easy and effective treatment if they conform to the doctor’s guidelines. </w:t>
      </w:r>
    </w:p>
    <w:p w:rsidR="00C92121"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The last stage, whi</w:t>
      </w:r>
      <w:r w:rsidR="00700A54" w:rsidRPr="009C2DA4">
        <w:rPr>
          <w:rFonts w:ascii="Times New Roman" w:hAnsi="Times New Roman" w:cs="Times New Roman"/>
          <w:sz w:val="24"/>
          <w:szCs w:val="24"/>
        </w:rPr>
        <w:t>ch</w:t>
      </w:r>
      <w:r w:rsidRPr="009C2DA4">
        <w:rPr>
          <w:rFonts w:ascii="Times New Roman" w:hAnsi="Times New Roman" w:cs="Times New Roman"/>
          <w:sz w:val="24"/>
          <w:szCs w:val="24"/>
        </w:rPr>
        <w:t xml:space="preserve"> represents acute hypertension, sees the systolic range increasing to above 160 mm Hg and the diastolic range reaching over 100 mm Hg</w:t>
      </w:r>
      <w:r w:rsidR="00844ECD" w:rsidRPr="009C2DA4">
        <w:rPr>
          <w:rFonts w:ascii="Times New Roman" w:hAnsi="Times New Roman" w:cs="Times New Roman"/>
          <w:sz w:val="24"/>
          <w:szCs w:val="24"/>
        </w:rPr>
        <w:t xml:space="preserve"> (Lee &amp; Baek, 2021)</w:t>
      </w:r>
      <w:r w:rsidRPr="009C2DA4">
        <w:rPr>
          <w:rFonts w:ascii="Times New Roman" w:hAnsi="Times New Roman" w:cs="Times New Roman"/>
          <w:sz w:val="24"/>
          <w:szCs w:val="24"/>
        </w:rPr>
        <w:t xml:space="preserve">. This stage requires that patients use a </w:t>
      </w:r>
      <w:r w:rsidR="00700A54" w:rsidRPr="009C2DA4">
        <w:rPr>
          <w:rFonts w:ascii="Times New Roman" w:hAnsi="Times New Roman" w:cs="Times New Roman"/>
          <w:sz w:val="24"/>
          <w:szCs w:val="24"/>
        </w:rPr>
        <w:t>two-drug</w:t>
      </w:r>
      <w:r w:rsidRPr="009C2DA4">
        <w:rPr>
          <w:rFonts w:ascii="Times New Roman" w:hAnsi="Times New Roman" w:cs="Times New Roman"/>
          <w:sz w:val="24"/>
          <w:szCs w:val="24"/>
        </w:rPr>
        <w:t xml:space="preserve"> treatment chosen from the existing five categories of hypertensive agents. Also, experimentations may be necessary to </w:t>
      </w:r>
      <w:r w:rsidR="00700A54" w:rsidRPr="009C2DA4">
        <w:rPr>
          <w:rFonts w:ascii="Times New Roman" w:hAnsi="Times New Roman" w:cs="Times New Roman"/>
          <w:sz w:val="24"/>
          <w:szCs w:val="24"/>
        </w:rPr>
        <w:t>establish</w:t>
      </w:r>
      <w:r w:rsidRPr="009C2DA4">
        <w:rPr>
          <w:rFonts w:ascii="Times New Roman" w:hAnsi="Times New Roman" w:cs="Times New Roman"/>
          <w:sz w:val="24"/>
          <w:szCs w:val="24"/>
        </w:rPr>
        <w:t xml:space="preserve"> the most effective drug combination for a patient’s body. </w:t>
      </w:r>
    </w:p>
    <w:p w:rsidR="00700A54"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Systemic Changes</w:t>
      </w:r>
    </w:p>
    <w:p w:rsidR="00700A54"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color w:val="222222"/>
          <w:sz w:val="24"/>
          <w:szCs w:val="24"/>
          <w:shd w:val="clear" w:color="auto" w:fill="FFFFFF"/>
        </w:rPr>
        <w:t xml:space="preserve">Peixoto (2019), asserted that </w:t>
      </w:r>
      <w:r w:rsidRPr="009C2DA4">
        <w:rPr>
          <w:rFonts w:ascii="Times New Roman" w:hAnsi="Times New Roman" w:cs="Times New Roman"/>
          <w:sz w:val="24"/>
          <w:szCs w:val="24"/>
        </w:rPr>
        <w:t xml:space="preserve">the brain, heart, arteries, and kidney are the major body organs affected by hypertension. The central nervous system suffers excellent </w:t>
      </w:r>
      <w:r w:rsidR="00DC4444" w:rsidRPr="009C2DA4">
        <w:rPr>
          <w:rFonts w:ascii="Times New Roman" w:hAnsi="Times New Roman" w:cs="Times New Roman"/>
          <w:sz w:val="24"/>
          <w:szCs w:val="24"/>
        </w:rPr>
        <w:t>impact</w:t>
      </w:r>
      <w:r w:rsidRPr="009C2DA4">
        <w:rPr>
          <w:rFonts w:ascii="Times New Roman" w:hAnsi="Times New Roman" w:cs="Times New Roman"/>
          <w:sz w:val="24"/>
          <w:szCs w:val="24"/>
        </w:rPr>
        <w:t xml:space="preserve"> due to hypertension. The brain of affected </w:t>
      </w:r>
      <w:r w:rsidR="00DC4444" w:rsidRPr="009C2DA4">
        <w:rPr>
          <w:rFonts w:ascii="Times New Roman" w:hAnsi="Times New Roman" w:cs="Times New Roman"/>
          <w:sz w:val="24"/>
          <w:szCs w:val="24"/>
        </w:rPr>
        <w:t>individuals</w:t>
      </w:r>
      <w:r w:rsidRPr="009C2DA4">
        <w:rPr>
          <w:rFonts w:ascii="Times New Roman" w:hAnsi="Times New Roman" w:cs="Times New Roman"/>
          <w:sz w:val="24"/>
          <w:szCs w:val="24"/>
        </w:rPr>
        <w:t xml:space="preserve"> fails to work correctly, promoting the </w:t>
      </w:r>
      <w:r w:rsidR="00DC4444" w:rsidRPr="009C2DA4">
        <w:rPr>
          <w:rFonts w:ascii="Times New Roman" w:hAnsi="Times New Roman" w:cs="Times New Roman"/>
          <w:sz w:val="24"/>
          <w:szCs w:val="24"/>
        </w:rPr>
        <w:t>habit</w:t>
      </w:r>
      <w:r w:rsidRPr="009C2DA4">
        <w:rPr>
          <w:rFonts w:ascii="Times New Roman" w:hAnsi="Times New Roman" w:cs="Times New Roman"/>
          <w:sz w:val="24"/>
          <w:szCs w:val="24"/>
        </w:rPr>
        <w:t xml:space="preserve"> of </w:t>
      </w:r>
      <w:r w:rsidR="00DC4444" w:rsidRPr="009C2DA4">
        <w:rPr>
          <w:rFonts w:ascii="Times New Roman" w:hAnsi="Times New Roman" w:cs="Times New Roman"/>
          <w:sz w:val="24"/>
          <w:szCs w:val="24"/>
        </w:rPr>
        <w:t>forgetting</w:t>
      </w:r>
      <w:r w:rsidRPr="009C2DA4">
        <w:rPr>
          <w:rFonts w:ascii="Times New Roman" w:hAnsi="Times New Roman" w:cs="Times New Roman"/>
          <w:sz w:val="24"/>
          <w:szCs w:val="24"/>
        </w:rPr>
        <w:t xml:space="preserve"> things regularly. The circulatory system is not </w:t>
      </w:r>
      <w:r w:rsidR="00DC4444" w:rsidRPr="009C2DA4">
        <w:rPr>
          <w:rFonts w:ascii="Times New Roman" w:hAnsi="Times New Roman" w:cs="Times New Roman"/>
          <w:sz w:val="24"/>
          <w:szCs w:val="24"/>
        </w:rPr>
        <w:t>spared</w:t>
      </w:r>
      <w:r w:rsidRPr="009C2DA4">
        <w:rPr>
          <w:rFonts w:ascii="Times New Roman" w:hAnsi="Times New Roman" w:cs="Times New Roman"/>
          <w:sz w:val="24"/>
          <w:szCs w:val="24"/>
        </w:rPr>
        <w:t xml:space="preserve"> from </w:t>
      </w:r>
      <w:r w:rsidR="00DC4444" w:rsidRPr="009C2DA4">
        <w:rPr>
          <w:rFonts w:ascii="Times New Roman" w:hAnsi="Times New Roman" w:cs="Times New Roman"/>
          <w:sz w:val="24"/>
          <w:szCs w:val="24"/>
        </w:rPr>
        <w:t>hypertension</w:t>
      </w:r>
      <w:r w:rsidRPr="009C2DA4">
        <w:rPr>
          <w:rFonts w:ascii="Times New Roman" w:hAnsi="Times New Roman" w:cs="Times New Roman"/>
          <w:sz w:val="24"/>
          <w:szCs w:val="24"/>
        </w:rPr>
        <w:t xml:space="preserve">. The blood </w:t>
      </w:r>
      <w:r w:rsidR="00DC4444" w:rsidRPr="009C2DA4">
        <w:rPr>
          <w:rFonts w:ascii="Times New Roman" w:hAnsi="Times New Roman" w:cs="Times New Roman"/>
          <w:sz w:val="24"/>
          <w:szCs w:val="24"/>
        </w:rPr>
        <w:t>vessels</w:t>
      </w:r>
      <w:r w:rsidRPr="009C2DA4">
        <w:rPr>
          <w:rFonts w:ascii="Times New Roman" w:hAnsi="Times New Roman" w:cs="Times New Roman"/>
          <w:sz w:val="24"/>
          <w:szCs w:val="24"/>
        </w:rPr>
        <w:t xml:space="preserve"> are faced with a </w:t>
      </w:r>
      <w:r w:rsidR="00DC4444" w:rsidRPr="009C2DA4">
        <w:rPr>
          <w:rFonts w:ascii="Times New Roman" w:hAnsi="Times New Roman" w:cs="Times New Roman"/>
          <w:sz w:val="24"/>
          <w:szCs w:val="24"/>
        </w:rPr>
        <w:t>great</w:t>
      </w:r>
      <w:r w:rsidRPr="009C2DA4">
        <w:rPr>
          <w:rFonts w:ascii="Times New Roman" w:hAnsi="Times New Roman" w:cs="Times New Roman"/>
          <w:sz w:val="24"/>
          <w:szCs w:val="24"/>
        </w:rPr>
        <w:t xml:space="preserve"> danger of tearing apart due to the increased pressure of blo</w:t>
      </w:r>
      <w:r w:rsidR="00DC4444" w:rsidRPr="009C2DA4">
        <w:rPr>
          <w:rFonts w:ascii="Times New Roman" w:hAnsi="Times New Roman" w:cs="Times New Roman"/>
          <w:sz w:val="24"/>
          <w:szCs w:val="24"/>
        </w:rPr>
        <w:t>o</w:t>
      </w:r>
      <w:r w:rsidRPr="009C2DA4">
        <w:rPr>
          <w:rFonts w:ascii="Times New Roman" w:hAnsi="Times New Roman" w:cs="Times New Roman"/>
          <w:sz w:val="24"/>
          <w:szCs w:val="24"/>
        </w:rPr>
        <w:t xml:space="preserve">d in the vessels. Since the heart uses more than usual energy to pump the blood, </w:t>
      </w:r>
      <w:r w:rsidR="00562B63" w:rsidRPr="009C2DA4">
        <w:rPr>
          <w:rFonts w:ascii="Times New Roman" w:hAnsi="Times New Roman" w:cs="Times New Roman"/>
          <w:sz w:val="24"/>
          <w:szCs w:val="24"/>
        </w:rPr>
        <w:t>the risk</w:t>
      </w:r>
      <w:r w:rsidRPr="009C2DA4">
        <w:rPr>
          <w:rFonts w:ascii="Times New Roman" w:hAnsi="Times New Roman" w:cs="Times New Roman"/>
          <w:sz w:val="24"/>
          <w:szCs w:val="24"/>
        </w:rPr>
        <w:t xml:space="preserve"> of heart failure rises to a more significant extent. </w:t>
      </w:r>
      <w:r w:rsidR="00EC0835" w:rsidRPr="009C2DA4">
        <w:rPr>
          <w:rFonts w:ascii="Times New Roman" w:hAnsi="Times New Roman" w:cs="Times New Roman"/>
          <w:sz w:val="24"/>
          <w:szCs w:val="24"/>
        </w:rPr>
        <w:t xml:space="preserve">Cardiovascular disease is extensively associated with changes in the </w:t>
      </w:r>
      <w:r w:rsidR="00433B5C" w:rsidRPr="009C2DA4">
        <w:rPr>
          <w:rFonts w:ascii="Times New Roman" w:hAnsi="Times New Roman" w:cs="Times New Roman"/>
          <w:sz w:val="24"/>
          <w:szCs w:val="24"/>
        </w:rPr>
        <w:t>circulatory</w:t>
      </w:r>
      <w:r w:rsidR="00EC0835" w:rsidRPr="009C2DA4">
        <w:rPr>
          <w:rFonts w:ascii="Times New Roman" w:hAnsi="Times New Roman" w:cs="Times New Roman"/>
          <w:sz w:val="24"/>
          <w:szCs w:val="24"/>
        </w:rPr>
        <w:t xml:space="preserve"> system. This disease arises during hypertensive </w:t>
      </w:r>
      <w:r w:rsidR="00433B5C" w:rsidRPr="009C2DA4">
        <w:rPr>
          <w:rFonts w:ascii="Times New Roman" w:hAnsi="Times New Roman" w:cs="Times New Roman"/>
          <w:sz w:val="24"/>
          <w:szCs w:val="24"/>
        </w:rPr>
        <w:t>emergencies when</w:t>
      </w:r>
      <w:r w:rsidR="00EC0835" w:rsidRPr="009C2DA4">
        <w:rPr>
          <w:rFonts w:ascii="Times New Roman" w:hAnsi="Times New Roman" w:cs="Times New Roman"/>
          <w:sz w:val="24"/>
          <w:szCs w:val="24"/>
        </w:rPr>
        <w:t xml:space="preserve"> the left </w:t>
      </w:r>
      <w:r w:rsidR="00433B5C" w:rsidRPr="009C2DA4">
        <w:rPr>
          <w:rFonts w:ascii="Times New Roman" w:hAnsi="Times New Roman" w:cs="Times New Roman"/>
          <w:sz w:val="24"/>
          <w:szCs w:val="24"/>
        </w:rPr>
        <w:t xml:space="preserve">ventricle cannot remedy the severe rise of systematic vascular resistance (SVR). </w:t>
      </w:r>
      <w:r w:rsidR="00DC4444" w:rsidRPr="009C2DA4">
        <w:rPr>
          <w:rFonts w:ascii="Times New Roman" w:hAnsi="Times New Roman" w:cs="Times New Roman"/>
          <w:sz w:val="24"/>
          <w:szCs w:val="24"/>
        </w:rPr>
        <w:t>Lastly, the excretory system also gets affected due to hypertension. Here, the narrowed blood vessels with thicker walls make urine production in the kidney difficult, causing kidney failure.</w:t>
      </w:r>
    </w:p>
    <w:p w:rsidR="00DC4444"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Usual Therapy for Hypertension</w:t>
      </w:r>
    </w:p>
    <w:p w:rsidR="00DC4444"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The most common treatment method for hypertension is the use o</w:t>
      </w:r>
      <w:r w:rsidR="00FE501F" w:rsidRPr="009C2DA4">
        <w:rPr>
          <w:rFonts w:ascii="Times New Roman" w:hAnsi="Times New Roman" w:cs="Times New Roman"/>
          <w:sz w:val="24"/>
          <w:szCs w:val="24"/>
        </w:rPr>
        <w:t>f</w:t>
      </w:r>
      <w:r w:rsidRPr="009C2DA4">
        <w:rPr>
          <w:rFonts w:ascii="Times New Roman" w:hAnsi="Times New Roman" w:cs="Times New Roman"/>
          <w:sz w:val="24"/>
          <w:szCs w:val="24"/>
        </w:rPr>
        <w:t xml:space="preserve"> diuretics</w:t>
      </w:r>
      <w:r w:rsidR="00844ECD" w:rsidRPr="009C2DA4">
        <w:rPr>
          <w:rFonts w:ascii="Times New Roman" w:hAnsi="Times New Roman" w:cs="Times New Roman"/>
          <w:sz w:val="24"/>
          <w:szCs w:val="24"/>
        </w:rPr>
        <w:t xml:space="preserve"> (</w:t>
      </w:r>
      <w:r w:rsidR="00844ECD" w:rsidRPr="009C2DA4">
        <w:rPr>
          <w:rFonts w:ascii="Times New Roman" w:hAnsi="Times New Roman" w:cs="Times New Roman"/>
          <w:color w:val="222222"/>
          <w:sz w:val="24"/>
          <w:szCs w:val="24"/>
          <w:shd w:val="clear" w:color="auto" w:fill="FFFFFF"/>
        </w:rPr>
        <w:t>Peixoto, 2019)</w:t>
      </w:r>
      <w:r w:rsidRPr="009C2DA4">
        <w:rPr>
          <w:rFonts w:ascii="Times New Roman" w:hAnsi="Times New Roman" w:cs="Times New Roman"/>
          <w:sz w:val="24"/>
          <w:szCs w:val="24"/>
        </w:rPr>
        <w:t xml:space="preserve">. However, other medical conditions may affect the choice of drugs administered for </w:t>
      </w:r>
      <w:r w:rsidRPr="009C2DA4">
        <w:rPr>
          <w:rFonts w:ascii="Times New Roman" w:hAnsi="Times New Roman" w:cs="Times New Roman"/>
          <w:sz w:val="24"/>
          <w:szCs w:val="24"/>
        </w:rPr>
        <w:lastRenderedPageBreak/>
        <w:t xml:space="preserve">hypertension patients. For example, people with diabetes are often directed by health officers to use the </w:t>
      </w:r>
      <w:r w:rsidR="005613A8" w:rsidRPr="009C2DA4">
        <w:rPr>
          <w:rFonts w:ascii="Times New Roman" w:hAnsi="Times New Roman" w:cs="Times New Roman"/>
          <w:sz w:val="24"/>
          <w:szCs w:val="24"/>
        </w:rPr>
        <w:t>Angiotensin Converting Enzyme (</w:t>
      </w:r>
      <w:r w:rsidRPr="009C2DA4">
        <w:rPr>
          <w:rFonts w:ascii="Times New Roman" w:hAnsi="Times New Roman" w:cs="Times New Roman"/>
          <w:sz w:val="24"/>
          <w:szCs w:val="24"/>
        </w:rPr>
        <w:t>ACE</w:t>
      </w:r>
      <w:r w:rsidR="005613A8" w:rsidRPr="009C2DA4">
        <w:rPr>
          <w:rFonts w:ascii="Times New Roman" w:hAnsi="Times New Roman" w:cs="Times New Roman"/>
          <w:sz w:val="24"/>
          <w:szCs w:val="24"/>
        </w:rPr>
        <w:t>)inhibitors.</w:t>
      </w:r>
      <w:r w:rsidRPr="009C2DA4">
        <w:rPr>
          <w:rFonts w:ascii="Times New Roman" w:hAnsi="Times New Roman" w:cs="Times New Roman"/>
          <w:sz w:val="24"/>
          <w:szCs w:val="24"/>
        </w:rPr>
        <w:t xml:space="preserve"> Again, doctors may change from one treatment drug to another if the previously administered drug shows </w:t>
      </w:r>
      <w:r w:rsidR="005613A8" w:rsidRPr="009C2DA4">
        <w:rPr>
          <w:rFonts w:ascii="Times New Roman" w:hAnsi="Times New Roman" w:cs="Times New Roman"/>
          <w:sz w:val="24"/>
          <w:szCs w:val="24"/>
        </w:rPr>
        <w:t>fewer</w:t>
      </w:r>
      <w:r w:rsidRPr="009C2DA4">
        <w:rPr>
          <w:rFonts w:ascii="Times New Roman" w:hAnsi="Times New Roman" w:cs="Times New Roman"/>
          <w:sz w:val="24"/>
          <w:szCs w:val="24"/>
        </w:rPr>
        <w:t xml:space="preserve"> positive impacts to the patient. Once the treatment process commences, the patient should have regular clinic </w:t>
      </w:r>
      <w:r w:rsidR="005613A8" w:rsidRPr="009C2DA4">
        <w:rPr>
          <w:rFonts w:ascii="Times New Roman" w:hAnsi="Times New Roman" w:cs="Times New Roman"/>
          <w:sz w:val="24"/>
          <w:szCs w:val="24"/>
        </w:rPr>
        <w:t>visits</w:t>
      </w:r>
      <w:r w:rsidRPr="009C2DA4">
        <w:rPr>
          <w:rFonts w:ascii="Times New Roman" w:hAnsi="Times New Roman" w:cs="Times New Roman"/>
          <w:sz w:val="24"/>
          <w:szCs w:val="24"/>
        </w:rPr>
        <w:t xml:space="preserve"> for treatment follow up until the therapy objectives are achieved. </w:t>
      </w:r>
      <w:r w:rsidR="005613A8" w:rsidRPr="009C2DA4">
        <w:rPr>
          <w:rFonts w:ascii="Times New Roman" w:hAnsi="Times New Roman" w:cs="Times New Roman"/>
          <w:sz w:val="24"/>
          <w:szCs w:val="24"/>
        </w:rPr>
        <w:t>In addition, the nurse may require the patient to get tested for his potassium levels once or twice annually.</w:t>
      </w:r>
    </w:p>
    <w:p w:rsidR="005613A8"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Hypertension Prognosis</w:t>
      </w:r>
    </w:p>
    <w:p w:rsidR="005613A8"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Untreated HBP is described as an adamant condition that increases the risk of death. Mild hypertension, if untreated, is a precursor for atherosclerotic disease in 3 out of 10 persons and body organs' damage in 5 out of 10 individuals within 8 to 10 years after disease onset. Also, the majority of persons diagnosed with HBP have increased blood pressure as their age advances. </w:t>
      </w:r>
    </w:p>
    <w:p w:rsidR="005613A8"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Secondary Hypertension</w:t>
      </w:r>
    </w:p>
    <w:p w:rsidR="00CF3831"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This condition occurs when HBP is caused by a known ailment</w:t>
      </w:r>
      <w:r w:rsidR="00FE501F" w:rsidRPr="009C2DA4">
        <w:rPr>
          <w:rFonts w:ascii="Times New Roman" w:hAnsi="Times New Roman" w:cs="Times New Roman"/>
          <w:sz w:val="24"/>
          <w:szCs w:val="24"/>
        </w:rPr>
        <w:t xml:space="preserve"> (Lee &amp; Baek, 2021)</w:t>
      </w:r>
      <w:r w:rsidRPr="009C2DA4">
        <w:rPr>
          <w:rFonts w:ascii="Times New Roman" w:hAnsi="Times New Roman" w:cs="Times New Roman"/>
          <w:sz w:val="24"/>
          <w:szCs w:val="24"/>
        </w:rPr>
        <w:t xml:space="preserve">. It is not common and usually affects 10 per cent of the population, meaning that it is not detected in most situations. In addition, testing for this infection is costly; hence doctors always wait for its onset to start the diagnosis process. Some causing factors for the disease include kidney conditions, adrenal ailments, thyroid gland problems, and hyperparathyroidism. Side effects of drugs used to treat other illnesses may also cause secondary hypertension. The signs of the infection include sweating, weight gain, </w:t>
      </w:r>
      <w:r w:rsidR="00562B63" w:rsidRPr="009C2DA4">
        <w:rPr>
          <w:rFonts w:ascii="Times New Roman" w:hAnsi="Times New Roman" w:cs="Times New Roman"/>
          <w:sz w:val="24"/>
          <w:szCs w:val="24"/>
        </w:rPr>
        <w:t>and abnormal</w:t>
      </w:r>
      <w:r w:rsidRPr="009C2DA4">
        <w:rPr>
          <w:rFonts w:ascii="Times New Roman" w:hAnsi="Times New Roman" w:cs="Times New Roman"/>
          <w:sz w:val="24"/>
          <w:szCs w:val="24"/>
        </w:rPr>
        <w:t xml:space="preserve"> growth of body hair, excess fatigue, and loss of menstrual periods in women.</w:t>
      </w:r>
    </w:p>
    <w:p w:rsidR="00CF3831"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Significance of Hypertension</w:t>
      </w:r>
    </w:p>
    <w:p w:rsidR="00224E2F"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lastRenderedPageBreak/>
        <w:t xml:space="preserve">High blood pressure qualifies to be the most common and most </w:t>
      </w:r>
      <w:r w:rsidR="00072814" w:rsidRPr="009C2DA4">
        <w:rPr>
          <w:rFonts w:ascii="Times New Roman" w:hAnsi="Times New Roman" w:cs="Times New Roman"/>
          <w:sz w:val="24"/>
          <w:szCs w:val="24"/>
        </w:rPr>
        <w:t>crucial changeable</w:t>
      </w:r>
      <w:r w:rsidRPr="009C2DA4">
        <w:rPr>
          <w:rFonts w:ascii="Times New Roman" w:hAnsi="Times New Roman" w:cs="Times New Roman"/>
          <w:sz w:val="24"/>
          <w:szCs w:val="24"/>
        </w:rPr>
        <w:t xml:space="preserve"> risk feature for coronary heart infection, stroke, congestive heart failure, acute kidney ailment, and peripheral vascular </w:t>
      </w:r>
      <w:r w:rsidR="00FE501F" w:rsidRPr="009C2DA4">
        <w:rPr>
          <w:rFonts w:ascii="Times New Roman" w:hAnsi="Times New Roman" w:cs="Times New Roman"/>
          <w:sz w:val="24"/>
          <w:szCs w:val="24"/>
        </w:rPr>
        <w:t>disease (</w:t>
      </w:r>
      <w:r w:rsidR="00FE501F" w:rsidRPr="009C2DA4">
        <w:rPr>
          <w:rFonts w:ascii="Times New Roman" w:hAnsi="Times New Roman" w:cs="Times New Roman"/>
          <w:color w:val="222222"/>
          <w:sz w:val="24"/>
          <w:szCs w:val="24"/>
          <w:shd w:val="clear" w:color="auto" w:fill="FFFFFF"/>
        </w:rPr>
        <w:t>Ampofo et al., 2020)</w:t>
      </w:r>
      <w:r w:rsidRPr="009C2DA4">
        <w:rPr>
          <w:rFonts w:ascii="Times New Roman" w:hAnsi="Times New Roman" w:cs="Times New Roman"/>
          <w:sz w:val="24"/>
          <w:szCs w:val="24"/>
        </w:rPr>
        <w:t xml:space="preserve">. The relation between HBP </w:t>
      </w:r>
      <w:r w:rsidR="00072814" w:rsidRPr="009C2DA4">
        <w:rPr>
          <w:rFonts w:ascii="Times New Roman" w:hAnsi="Times New Roman" w:cs="Times New Roman"/>
          <w:sz w:val="24"/>
          <w:szCs w:val="24"/>
        </w:rPr>
        <w:t>and vascular</w:t>
      </w:r>
      <w:r w:rsidRPr="009C2DA4">
        <w:rPr>
          <w:rFonts w:ascii="Times New Roman" w:hAnsi="Times New Roman" w:cs="Times New Roman"/>
          <w:sz w:val="24"/>
          <w:szCs w:val="24"/>
        </w:rPr>
        <w:t xml:space="preserve"> condition</w:t>
      </w:r>
      <w:r w:rsidR="00072814" w:rsidRPr="009C2DA4">
        <w:rPr>
          <w:rFonts w:ascii="Times New Roman" w:hAnsi="Times New Roman" w:cs="Times New Roman"/>
          <w:sz w:val="24"/>
          <w:szCs w:val="24"/>
        </w:rPr>
        <w:t>s</w:t>
      </w:r>
      <w:r w:rsidRPr="009C2DA4">
        <w:rPr>
          <w:rFonts w:ascii="Times New Roman" w:hAnsi="Times New Roman" w:cs="Times New Roman"/>
          <w:sz w:val="24"/>
          <w:szCs w:val="24"/>
        </w:rPr>
        <w:t xml:space="preserve"> is robust, continuous, predictable and significant etiologically for individuals with and without cardiovascular infection history. </w:t>
      </w:r>
      <w:r w:rsidR="00072814" w:rsidRPr="009C2DA4">
        <w:rPr>
          <w:rFonts w:ascii="Times New Roman" w:hAnsi="Times New Roman" w:cs="Times New Roman"/>
          <w:sz w:val="24"/>
          <w:szCs w:val="24"/>
        </w:rPr>
        <w:t>Systolic</w:t>
      </w:r>
      <w:r w:rsidRPr="009C2DA4">
        <w:rPr>
          <w:rFonts w:ascii="Times New Roman" w:hAnsi="Times New Roman" w:cs="Times New Roman"/>
          <w:sz w:val="24"/>
          <w:szCs w:val="24"/>
        </w:rPr>
        <w:t xml:space="preserve"> blood pressure presents a greater </w:t>
      </w:r>
      <w:r w:rsidR="00562B63" w:rsidRPr="009C2DA4">
        <w:rPr>
          <w:rFonts w:ascii="Times New Roman" w:hAnsi="Times New Roman" w:cs="Times New Roman"/>
          <w:sz w:val="24"/>
          <w:szCs w:val="24"/>
        </w:rPr>
        <w:t>risk for</w:t>
      </w:r>
      <w:r w:rsidR="00072814" w:rsidRPr="009C2DA4">
        <w:rPr>
          <w:rFonts w:ascii="Times New Roman" w:hAnsi="Times New Roman" w:cs="Times New Roman"/>
          <w:sz w:val="24"/>
          <w:szCs w:val="24"/>
        </w:rPr>
        <w:t xml:space="preserve"> cardiovascular complications compared to diastolic pressure. Lastly, HBP is a major preventable risk factor for all mortalities around the globe.</w:t>
      </w:r>
    </w:p>
    <w:p w:rsidR="00072814"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Hypertension Epidemics</w:t>
      </w:r>
    </w:p>
    <w:p w:rsidR="00072814"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 world health organization (WHO) carried out researches that </w:t>
      </w:r>
      <w:r w:rsidR="001A0CF5" w:rsidRPr="009C2DA4">
        <w:rPr>
          <w:rFonts w:ascii="Times New Roman" w:hAnsi="Times New Roman" w:cs="Times New Roman"/>
          <w:sz w:val="24"/>
          <w:szCs w:val="24"/>
        </w:rPr>
        <w:t>ranked</w:t>
      </w:r>
      <w:r w:rsidRPr="009C2DA4">
        <w:rPr>
          <w:rFonts w:ascii="Times New Roman" w:hAnsi="Times New Roman" w:cs="Times New Roman"/>
          <w:sz w:val="24"/>
          <w:szCs w:val="24"/>
        </w:rPr>
        <w:t xml:space="preserve"> HBP the third most profound factor for </w:t>
      </w:r>
      <w:r w:rsidR="001A0CF5" w:rsidRPr="009C2DA4">
        <w:rPr>
          <w:rFonts w:ascii="Times New Roman" w:hAnsi="Times New Roman" w:cs="Times New Roman"/>
          <w:sz w:val="24"/>
          <w:szCs w:val="24"/>
        </w:rPr>
        <w:t>disability-adjusted</w:t>
      </w:r>
      <w:r w:rsidRPr="009C2DA4">
        <w:rPr>
          <w:rFonts w:ascii="Times New Roman" w:hAnsi="Times New Roman" w:cs="Times New Roman"/>
          <w:sz w:val="24"/>
          <w:szCs w:val="24"/>
        </w:rPr>
        <w:t xml:space="preserve"> life years. Recent studies have indicated that over </w:t>
      </w:r>
      <w:r w:rsidR="001A0CF5" w:rsidRPr="009C2DA4">
        <w:rPr>
          <w:rFonts w:ascii="Times New Roman" w:hAnsi="Times New Roman" w:cs="Times New Roman"/>
          <w:sz w:val="24"/>
          <w:szCs w:val="24"/>
        </w:rPr>
        <w:t>970 million</w:t>
      </w:r>
      <w:r w:rsidRPr="009C2DA4">
        <w:rPr>
          <w:rFonts w:ascii="Times New Roman" w:hAnsi="Times New Roman" w:cs="Times New Roman"/>
          <w:sz w:val="24"/>
          <w:szCs w:val="24"/>
        </w:rPr>
        <w:t xml:space="preserve"> people were living with HBP in 2000 across the world. </w:t>
      </w:r>
      <w:r w:rsidR="001A0CF5" w:rsidRPr="009C2DA4">
        <w:rPr>
          <w:rFonts w:ascii="Times New Roman" w:hAnsi="Times New Roman" w:cs="Times New Roman"/>
          <w:sz w:val="24"/>
          <w:szCs w:val="24"/>
        </w:rPr>
        <w:t>The</w:t>
      </w:r>
      <w:r w:rsidRPr="009C2DA4">
        <w:rPr>
          <w:rFonts w:ascii="Times New Roman" w:hAnsi="Times New Roman" w:cs="Times New Roman"/>
          <w:sz w:val="24"/>
          <w:szCs w:val="24"/>
        </w:rPr>
        <w:t xml:space="preserve"> researchers have also postulated </w:t>
      </w:r>
      <w:r w:rsidR="00562B63" w:rsidRPr="009C2DA4">
        <w:rPr>
          <w:rFonts w:ascii="Times New Roman" w:hAnsi="Times New Roman" w:cs="Times New Roman"/>
          <w:sz w:val="24"/>
          <w:szCs w:val="24"/>
        </w:rPr>
        <w:t>that the</w:t>
      </w:r>
      <w:r w:rsidR="001A0CF5" w:rsidRPr="009C2DA4">
        <w:rPr>
          <w:rFonts w:ascii="Times New Roman" w:hAnsi="Times New Roman" w:cs="Times New Roman"/>
          <w:sz w:val="24"/>
          <w:szCs w:val="24"/>
        </w:rPr>
        <w:t xml:space="preserve"> numbers</w:t>
      </w:r>
      <w:r w:rsidR="00562B63">
        <w:rPr>
          <w:rFonts w:ascii="Times New Roman" w:hAnsi="Times New Roman" w:cs="Times New Roman"/>
          <w:sz w:val="24"/>
          <w:szCs w:val="24"/>
        </w:rPr>
        <w:t xml:space="preserve"> </w:t>
      </w:r>
      <w:r w:rsidR="001A0CF5" w:rsidRPr="009C2DA4">
        <w:rPr>
          <w:rFonts w:ascii="Times New Roman" w:hAnsi="Times New Roman" w:cs="Times New Roman"/>
          <w:sz w:val="24"/>
          <w:szCs w:val="24"/>
        </w:rPr>
        <w:t>will</w:t>
      </w:r>
      <w:r w:rsidR="00562B63">
        <w:rPr>
          <w:rFonts w:ascii="Times New Roman" w:hAnsi="Times New Roman" w:cs="Times New Roman"/>
          <w:sz w:val="24"/>
          <w:szCs w:val="24"/>
        </w:rPr>
        <w:t xml:space="preserve"> </w:t>
      </w:r>
      <w:r w:rsidR="001A0CF5" w:rsidRPr="009C2DA4">
        <w:rPr>
          <w:rFonts w:ascii="Times New Roman" w:hAnsi="Times New Roman" w:cs="Times New Roman"/>
          <w:sz w:val="24"/>
          <w:szCs w:val="24"/>
        </w:rPr>
        <w:t>likely</w:t>
      </w:r>
      <w:r w:rsidRPr="009C2DA4">
        <w:rPr>
          <w:rFonts w:ascii="Times New Roman" w:hAnsi="Times New Roman" w:cs="Times New Roman"/>
          <w:sz w:val="24"/>
          <w:szCs w:val="24"/>
        </w:rPr>
        <w:t xml:space="preserve"> reach 1.6 billion by the year 2025. </w:t>
      </w:r>
      <w:r w:rsidR="001A0CF5" w:rsidRPr="009C2DA4">
        <w:rPr>
          <w:rFonts w:ascii="Times New Roman" w:hAnsi="Times New Roman" w:cs="Times New Roman"/>
          <w:sz w:val="24"/>
          <w:szCs w:val="24"/>
        </w:rPr>
        <w:t>Low- and middle-</w:t>
      </w:r>
      <w:r w:rsidR="00562B63" w:rsidRPr="009C2DA4">
        <w:rPr>
          <w:rFonts w:ascii="Times New Roman" w:hAnsi="Times New Roman" w:cs="Times New Roman"/>
          <w:sz w:val="24"/>
          <w:szCs w:val="24"/>
        </w:rPr>
        <w:t>income classes</w:t>
      </w:r>
      <w:r w:rsidR="001A0CF5" w:rsidRPr="009C2DA4">
        <w:rPr>
          <w:rFonts w:ascii="Times New Roman" w:hAnsi="Times New Roman" w:cs="Times New Roman"/>
          <w:sz w:val="24"/>
          <w:szCs w:val="24"/>
        </w:rPr>
        <w:t xml:space="preserve"> are more exposed to the disease due to economic shortcomings. </w:t>
      </w:r>
    </w:p>
    <w:p w:rsidR="001A0CF5"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Related Factors</w:t>
      </w:r>
    </w:p>
    <w:p w:rsidR="001A0CF5"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Although hypertension is preventable to a large extent, several factors increase the risk of suffering from the disease that we have no control on. These effects are age, gender and race or ethnic origin. Since a person's blood pressure increases with age, the </w:t>
      </w:r>
      <w:r w:rsidR="00844ECD" w:rsidRPr="009C2DA4">
        <w:rPr>
          <w:rFonts w:ascii="Times New Roman" w:hAnsi="Times New Roman" w:cs="Times New Roman"/>
          <w:sz w:val="24"/>
          <w:szCs w:val="24"/>
        </w:rPr>
        <w:t>risk</w:t>
      </w:r>
      <w:r w:rsidRPr="009C2DA4">
        <w:rPr>
          <w:rFonts w:ascii="Times New Roman" w:hAnsi="Times New Roman" w:cs="Times New Roman"/>
          <w:sz w:val="24"/>
          <w:szCs w:val="24"/>
        </w:rPr>
        <w:t xml:space="preserve"> of an individual suffering from HBP is enhanced as age creeps in. again, both women and men can develop HBP at some point in their lifetime. Researches and scientific studies have asserted that black people are the most likely to suffer from hypertension to other races such as Asians, whites, and Hispanics. Again, black people are more likely to develop HBP at earlier ages compared to other ethnicities.</w:t>
      </w:r>
    </w:p>
    <w:p w:rsidR="00F3182A" w:rsidRPr="004029C0" w:rsidRDefault="00693574"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lastRenderedPageBreak/>
        <w:t xml:space="preserve">Nursing Process </w:t>
      </w:r>
      <w:r w:rsidR="000074A2" w:rsidRPr="004029C0">
        <w:rPr>
          <w:rFonts w:ascii="Times New Roman" w:hAnsi="Times New Roman" w:cs="Times New Roman"/>
          <w:b/>
          <w:bCs/>
          <w:sz w:val="24"/>
          <w:szCs w:val="24"/>
        </w:rPr>
        <w:t>Assessment</w:t>
      </w:r>
    </w:p>
    <w:p w:rsidR="00F3182A"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According to </w:t>
      </w:r>
      <w:r w:rsidRPr="009C2DA4">
        <w:rPr>
          <w:rFonts w:ascii="Times New Roman" w:hAnsi="Times New Roman" w:cs="Times New Roman"/>
          <w:color w:val="222222"/>
          <w:sz w:val="24"/>
          <w:szCs w:val="24"/>
          <w:shd w:val="clear" w:color="auto" w:fill="FFFFFF"/>
        </w:rPr>
        <w:t>Drevenhorn</w:t>
      </w:r>
      <w:r w:rsidRPr="009C2DA4">
        <w:rPr>
          <w:rFonts w:ascii="Times New Roman" w:hAnsi="Times New Roman" w:cs="Times New Roman"/>
          <w:sz w:val="24"/>
          <w:szCs w:val="24"/>
        </w:rPr>
        <w:t xml:space="preserve"> (2018), the nursing assessment for HBP should include careful monitoring of the blood pressure at frequent and regularly timed intervals. For an individual undergoing antihypertensive therapy, the nurse should examine the blood pressure to establish the therapy effectiveness and identify possible variations. Again, the nurse should comprehensively look into the </w:t>
      </w:r>
      <w:r w:rsidR="009A5A58" w:rsidRPr="009C2DA4">
        <w:rPr>
          <w:rFonts w:ascii="Times New Roman" w:hAnsi="Times New Roman" w:cs="Times New Roman"/>
          <w:sz w:val="24"/>
          <w:szCs w:val="24"/>
        </w:rPr>
        <w:t xml:space="preserve">patient's medical </w:t>
      </w:r>
      <w:r w:rsidRPr="009C2DA4">
        <w:rPr>
          <w:rFonts w:ascii="Times New Roman" w:hAnsi="Times New Roman" w:cs="Times New Roman"/>
          <w:sz w:val="24"/>
          <w:szCs w:val="24"/>
        </w:rPr>
        <w:t xml:space="preserve">history to </w:t>
      </w:r>
      <w:r w:rsidR="009A5A58" w:rsidRPr="009C2DA4">
        <w:rPr>
          <w:rFonts w:ascii="Times New Roman" w:hAnsi="Times New Roman" w:cs="Times New Roman"/>
          <w:sz w:val="24"/>
          <w:szCs w:val="24"/>
        </w:rPr>
        <w:t xml:space="preserve">evaluate the signs and symptoms that point to particular body organ damage. Finally, the clinician pays close attention to the heart rate, rhythm, and the nature of the heart's apical and peripheral pulses. </w:t>
      </w:r>
    </w:p>
    <w:p w:rsidR="00D85C48" w:rsidRPr="004029C0" w:rsidRDefault="00693574"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 xml:space="preserve">Nursing </w:t>
      </w:r>
      <w:r w:rsidR="000074A2" w:rsidRPr="004029C0">
        <w:rPr>
          <w:rFonts w:ascii="Times New Roman" w:hAnsi="Times New Roman" w:cs="Times New Roman"/>
          <w:b/>
          <w:bCs/>
          <w:sz w:val="24"/>
          <w:szCs w:val="24"/>
        </w:rPr>
        <w:t>Diagnoses</w:t>
      </w:r>
    </w:p>
    <w:p w:rsidR="009F596C"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In formulating the nursing process, nursing diagnoses could include the following. Deficient know-how on the relationship exhibited by the therapy regimen and the infection control process</w:t>
      </w:r>
      <w:r w:rsidR="00FE501F" w:rsidRPr="009C2DA4">
        <w:rPr>
          <w:rFonts w:ascii="Times New Roman" w:hAnsi="Times New Roman" w:cs="Times New Roman"/>
          <w:sz w:val="24"/>
          <w:szCs w:val="24"/>
        </w:rPr>
        <w:t xml:space="preserve"> is crucial (</w:t>
      </w:r>
      <w:r w:rsidR="00FE501F" w:rsidRPr="009C2DA4">
        <w:rPr>
          <w:rFonts w:ascii="Times New Roman" w:hAnsi="Times New Roman" w:cs="Times New Roman"/>
          <w:color w:val="222222"/>
          <w:sz w:val="24"/>
          <w:szCs w:val="24"/>
          <w:shd w:val="clear" w:color="auto" w:fill="FFFFFF"/>
        </w:rPr>
        <w:t>Drevenhorn, 2018)</w:t>
      </w:r>
      <w:r w:rsidRPr="009C2DA4">
        <w:rPr>
          <w:rFonts w:ascii="Times New Roman" w:hAnsi="Times New Roman" w:cs="Times New Roman"/>
          <w:sz w:val="24"/>
          <w:szCs w:val="24"/>
        </w:rPr>
        <w:t xml:space="preserve">. Here, the term treatment regimen refers to the treatment plan that outlines the dose, schedule, and treatment duration. The diagnoses also include the side effects associates with noncompliance with the </w:t>
      </w:r>
      <w:r w:rsidR="006D0EA2" w:rsidRPr="009C2DA4">
        <w:rPr>
          <w:rFonts w:ascii="Times New Roman" w:hAnsi="Times New Roman" w:cs="Times New Roman"/>
          <w:sz w:val="24"/>
          <w:szCs w:val="24"/>
        </w:rPr>
        <w:t>therapy</w:t>
      </w:r>
      <w:r w:rsidRPr="009C2DA4">
        <w:rPr>
          <w:rFonts w:ascii="Times New Roman" w:hAnsi="Times New Roman" w:cs="Times New Roman"/>
          <w:sz w:val="24"/>
          <w:szCs w:val="24"/>
        </w:rPr>
        <w:t xml:space="preserve"> regimen. This diagnosis</w:t>
      </w:r>
      <w:r w:rsidR="006D0EA2" w:rsidRPr="009C2DA4">
        <w:rPr>
          <w:rFonts w:ascii="Times New Roman" w:hAnsi="Times New Roman" w:cs="Times New Roman"/>
          <w:sz w:val="24"/>
          <w:szCs w:val="24"/>
        </w:rPr>
        <w:t xml:space="preserve"> entails the resultant effects that are likely to occur when a patient fails to follow the medication guidelines issued by the nurse. Thirdly, the risk for activity intolerance associated with the imbalance between oxygen supply and demand represents another nursing </w:t>
      </w:r>
      <w:r w:rsidR="00562B63" w:rsidRPr="009C2DA4">
        <w:rPr>
          <w:rFonts w:ascii="Times New Roman" w:hAnsi="Times New Roman" w:cs="Times New Roman"/>
          <w:sz w:val="24"/>
          <w:szCs w:val="24"/>
        </w:rPr>
        <w:t>diagnosis. Risk</w:t>
      </w:r>
      <w:r w:rsidR="006D0EA2" w:rsidRPr="009C2DA4">
        <w:rPr>
          <w:rFonts w:ascii="Times New Roman" w:hAnsi="Times New Roman" w:cs="Times New Roman"/>
          <w:sz w:val="24"/>
          <w:szCs w:val="24"/>
        </w:rPr>
        <w:t xml:space="preserve">-prone health lifestyle forms a </w:t>
      </w:r>
      <w:r w:rsidR="009C1DCF" w:rsidRPr="009C2DA4">
        <w:rPr>
          <w:rFonts w:ascii="Times New Roman" w:hAnsi="Times New Roman" w:cs="Times New Roman"/>
          <w:sz w:val="24"/>
          <w:szCs w:val="24"/>
        </w:rPr>
        <w:t>critical</w:t>
      </w:r>
      <w:r w:rsidR="006D0EA2" w:rsidRPr="009C2DA4">
        <w:rPr>
          <w:rFonts w:ascii="Times New Roman" w:hAnsi="Times New Roman" w:cs="Times New Roman"/>
          <w:sz w:val="24"/>
          <w:szCs w:val="24"/>
        </w:rPr>
        <w:t xml:space="preserve"> diagnosis since HBP is one condition </w:t>
      </w:r>
      <w:r w:rsidR="009C1DCF" w:rsidRPr="009C2DA4">
        <w:rPr>
          <w:rFonts w:ascii="Times New Roman" w:hAnsi="Times New Roman" w:cs="Times New Roman"/>
          <w:sz w:val="24"/>
          <w:szCs w:val="24"/>
        </w:rPr>
        <w:t>that</w:t>
      </w:r>
      <w:r w:rsidR="006D0EA2" w:rsidRPr="009C2DA4">
        <w:rPr>
          <w:rFonts w:ascii="Times New Roman" w:hAnsi="Times New Roman" w:cs="Times New Roman"/>
          <w:sz w:val="24"/>
          <w:szCs w:val="24"/>
        </w:rPr>
        <w:t xml:space="preserve"> dictates that patients change their lifestyles as part of the treatment plan. </w:t>
      </w:r>
      <w:r w:rsidR="009C1DCF" w:rsidRPr="009C2DA4">
        <w:rPr>
          <w:rFonts w:ascii="Times New Roman" w:hAnsi="Times New Roman" w:cs="Times New Roman"/>
          <w:sz w:val="24"/>
          <w:szCs w:val="24"/>
        </w:rPr>
        <w:t xml:space="preserve">Here, the patient must adopt habits that are likely to avoid the further manifestation of the infection and promote wellness. </w:t>
      </w:r>
    </w:p>
    <w:p w:rsidR="009F596C" w:rsidRPr="009C2DA4" w:rsidRDefault="009F596C" w:rsidP="009C2DA4">
      <w:pPr>
        <w:spacing w:line="480" w:lineRule="auto"/>
        <w:ind w:firstLine="720"/>
        <w:rPr>
          <w:rFonts w:ascii="Times New Roman" w:hAnsi="Times New Roman" w:cs="Times New Roman"/>
          <w:sz w:val="24"/>
          <w:szCs w:val="24"/>
        </w:rPr>
      </w:pPr>
    </w:p>
    <w:p w:rsidR="009F596C"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Planning - Nursing Care Plans</w:t>
      </w:r>
    </w:p>
    <w:p w:rsidR="009F596C"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lastRenderedPageBreak/>
        <w:t>There are six nursing care plans. These nursing plans entail the nursing planning goals for HBP. The objectives of these plans include blood pressure control and lowering, conformity to the therapy Reagan, alterations of lifestyle, and prevention of resultant infections</w:t>
      </w:r>
      <w:r w:rsidR="00FE501F" w:rsidRPr="009C2DA4">
        <w:rPr>
          <w:rFonts w:ascii="Times New Roman" w:hAnsi="Times New Roman" w:cs="Times New Roman"/>
          <w:sz w:val="24"/>
          <w:szCs w:val="24"/>
        </w:rPr>
        <w:t xml:space="preserve"> (</w:t>
      </w:r>
      <w:r w:rsidR="00FE501F" w:rsidRPr="009C2DA4">
        <w:rPr>
          <w:rFonts w:ascii="Times New Roman" w:hAnsi="Times New Roman" w:cs="Times New Roman"/>
          <w:color w:val="222222"/>
          <w:sz w:val="24"/>
          <w:szCs w:val="24"/>
          <w:shd w:val="clear" w:color="auto" w:fill="FFFFFF"/>
        </w:rPr>
        <w:t>Drevenhorn, 2018)</w:t>
      </w:r>
      <w:r w:rsidRPr="009C2DA4">
        <w:rPr>
          <w:rFonts w:ascii="Times New Roman" w:hAnsi="Times New Roman" w:cs="Times New Roman"/>
          <w:sz w:val="24"/>
          <w:szCs w:val="24"/>
        </w:rPr>
        <w:t xml:space="preserve">. The six nursing care plans are: risk for reduced cardiac output, minimized actions tolerance, severe aches, ineffective coping, weight gain, and insufficient knowledge. </w:t>
      </w:r>
    </w:p>
    <w:p w:rsidR="006D0EA2"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 cardiac output related diagnosis defines blood pressure as the product of cardiac output multiplied by peripheral resistance. Hypertension may be caused by increased cardiac output, which entails heart rate multiplied by stroke volume. The disease can also result from the rise in peripheral resistance. </w:t>
      </w:r>
      <w:r w:rsidR="00BD10B2" w:rsidRPr="009C2DA4">
        <w:rPr>
          <w:rFonts w:ascii="Times New Roman" w:hAnsi="Times New Roman" w:cs="Times New Roman"/>
          <w:sz w:val="24"/>
          <w:szCs w:val="24"/>
        </w:rPr>
        <w:t>The increased cardiac output and peripheral resistance increase are related to myocardial damage, enhanced vascular resistance and myocardial ischemia.</w:t>
      </w:r>
    </w:p>
    <w:p w:rsidR="00BD10B2"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There are several nursing </w:t>
      </w:r>
      <w:r w:rsidR="0083565F" w:rsidRPr="009C2DA4">
        <w:rPr>
          <w:rFonts w:ascii="Times New Roman" w:hAnsi="Times New Roman" w:cs="Times New Roman"/>
          <w:sz w:val="24"/>
          <w:szCs w:val="24"/>
        </w:rPr>
        <w:t>assessments</w:t>
      </w:r>
      <w:r w:rsidRPr="009C2DA4">
        <w:rPr>
          <w:rFonts w:ascii="Times New Roman" w:hAnsi="Times New Roman" w:cs="Times New Roman"/>
          <w:sz w:val="24"/>
          <w:szCs w:val="24"/>
        </w:rPr>
        <w:t xml:space="preserve"> for the nursing diagnosis risk for minimized cardiac outcome secondary to HBP. The </w:t>
      </w:r>
      <w:r w:rsidR="0083565F" w:rsidRPr="009C2DA4">
        <w:rPr>
          <w:rFonts w:ascii="Times New Roman" w:hAnsi="Times New Roman" w:cs="Times New Roman"/>
          <w:sz w:val="24"/>
          <w:szCs w:val="24"/>
        </w:rPr>
        <w:t>nurses</w:t>
      </w:r>
      <w:r w:rsidRPr="009C2DA4">
        <w:rPr>
          <w:rFonts w:ascii="Times New Roman" w:hAnsi="Times New Roman" w:cs="Times New Roman"/>
          <w:sz w:val="24"/>
          <w:szCs w:val="24"/>
        </w:rPr>
        <w:t xml:space="preserve"> should </w:t>
      </w:r>
      <w:r w:rsidR="0083565F" w:rsidRPr="009C2DA4">
        <w:rPr>
          <w:rFonts w:ascii="Times New Roman" w:hAnsi="Times New Roman" w:cs="Times New Roman"/>
          <w:sz w:val="24"/>
          <w:szCs w:val="24"/>
        </w:rPr>
        <w:t>examine</w:t>
      </w:r>
      <w:r w:rsidRPr="009C2DA4">
        <w:rPr>
          <w:rFonts w:ascii="Times New Roman" w:hAnsi="Times New Roman" w:cs="Times New Roman"/>
          <w:sz w:val="24"/>
          <w:szCs w:val="24"/>
        </w:rPr>
        <w:t xml:space="preserve"> clients in danger as established in related </w:t>
      </w:r>
      <w:r w:rsidR="0083565F" w:rsidRPr="009C2DA4">
        <w:rPr>
          <w:rFonts w:ascii="Times New Roman" w:hAnsi="Times New Roman" w:cs="Times New Roman"/>
          <w:sz w:val="24"/>
          <w:szCs w:val="24"/>
        </w:rPr>
        <w:t>features</w:t>
      </w:r>
      <w:r w:rsidRPr="009C2DA4">
        <w:rPr>
          <w:rFonts w:ascii="Times New Roman" w:hAnsi="Times New Roman" w:cs="Times New Roman"/>
          <w:sz w:val="24"/>
          <w:szCs w:val="24"/>
        </w:rPr>
        <w:t xml:space="preserve"> and persons with conditions that stress the heart</w:t>
      </w:r>
      <w:r w:rsidR="00FE501F" w:rsidRPr="009C2DA4">
        <w:rPr>
          <w:rFonts w:ascii="Times New Roman" w:hAnsi="Times New Roman" w:cs="Times New Roman"/>
          <w:sz w:val="24"/>
          <w:szCs w:val="24"/>
        </w:rPr>
        <w:t xml:space="preserve"> (</w:t>
      </w:r>
      <w:r w:rsidR="00FE501F" w:rsidRPr="009C2DA4">
        <w:rPr>
          <w:rFonts w:ascii="Times New Roman" w:hAnsi="Times New Roman" w:cs="Times New Roman"/>
          <w:color w:val="222222"/>
          <w:sz w:val="24"/>
          <w:szCs w:val="24"/>
          <w:shd w:val="clear" w:color="auto" w:fill="FFFFFF"/>
        </w:rPr>
        <w:t>Ampofo et al., 2020)</w:t>
      </w:r>
      <w:r w:rsidRPr="009C2DA4">
        <w:rPr>
          <w:rFonts w:ascii="Times New Roman" w:hAnsi="Times New Roman" w:cs="Times New Roman"/>
          <w:sz w:val="24"/>
          <w:szCs w:val="24"/>
        </w:rPr>
        <w:t xml:space="preserve">. Secondly, the clinician should make use of laboratory information </w:t>
      </w:r>
      <w:r w:rsidR="0083565F" w:rsidRPr="009C2DA4">
        <w:rPr>
          <w:rFonts w:ascii="Times New Roman" w:hAnsi="Times New Roman" w:cs="Times New Roman"/>
          <w:sz w:val="24"/>
          <w:szCs w:val="24"/>
        </w:rPr>
        <w:t xml:space="preserve">to establish the contributing factors. Thirdly, the nurse should monitor and record the blood pressure at frequent intervals, with the patient engaging in different actions during each testing time. For example, the clinic officer may do the initial assessment at five-minute intervals while the individual is resting, sitting, and assessing when the patient is standing.  The clinician should also evaluate the </w:t>
      </w:r>
      <w:r w:rsidR="00562B63" w:rsidRPr="009C2DA4">
        <w:rPr>
          <w:rFonts w:ascii="Times New Roman" w:hAnsi="Times New Roman" w:cs="Times New Roman"/>
          <w:sz w:val="24"/>
          <w:szCs w:val="24"/>
        </w:rPr>
        <w:t>auscultator</w:t>
      </w:r>
      <w:r w:rsidR="0083565F" w:rsidRPr="009C2DA4">
        <w:rPr>
          <w:rFonts w:ascii="Times New Roman" w:hAnsi="Times New Roman" w:cs="Times New Roman"/>
          <w:sz w:val="24"/>
          <w:szCs w:val="24"/>
        </w:rPr>
        <w:t xml:space="preserve"> heart tones and inhalation sounds. Again, it is essential to evaluate the </w:t>
      </w:r>
      <w:r w:rsidR="00562B63" w:rsidRPr="009C2DA4">
        <w:rPr>
          <w:rFonts w:ascii="Times New Roman" w:hAnsi="Times New Roman" w:cs="Times New Roman"/>
          <w:sz w:val="24"/>
          <w:szCs w:val="24"/>
        </w:rPr>
        <w:t>color</w:t>
      </w:r>
      <w:r w:rsidR="0083565F" w:rsidRPr="009C2DA4">
        <w:rPr>
          <w:rFonts w:ascii="Times New Roman" w:hAnsi="Times New Roman" w:cs="Times New Roman"/>
          <w:sz w:val="24"/>
          <w:szCs w:val="24"/>
        </w:rPr>
        <w:t xml:space="preserve"> of the skin, skin moisture, and temperature. Peripheral vasoconstriction is primarily accredited for making the skin moist and cool.</w:t>
      </w:r>
      <w:r w:rsidR="00F1726B" w:rsidRPr="009C2DA4">
        <w:rPr>
          <w:rFonts w:ascii="Times New Roman" w:hAnsi="Times New Roman" w:cs="Times New Roman"/>
          <w:sz w:val="24"/>
          <w:szCs w:val="24"/>
        </w:rPr>
        <w:t xml:space="preserve"> Lastly, a nurse should assess whether the client shows signs of fatigue, activity intolerance, rapid weight increase, and progressive breath shortness.</w:t>
      </w:r>
    </w:p>
    <w:p w:rsidR="00F1726B"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Nursing Interventions</w:t>
      </w:r>
    </w:p>
    <w:p w:rsidR="00F1726B"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lastRenderedPageBreak/>
        <w:t xml:space="preserve">Nurses dealing with hypertension patients should develop helpful interventions to improve the </w:t>
      </w:r>
      <w:r w:rsidR="009E2490" w:rsidRPr="009C2DA4">
        <w:rPr>
          <w:rFonts w:ascii="Times New Roman" w:hAnsi="Times New Roman" w:cs="Times New Roman"/>
          <w:sz w:val="24"/>
          <w:szCs w:val="24"/>
        </w:rPr>
        <w:t>patient’s</w:t>
      </w:r>
      <w:r w:rsidRPr="009C2DA4">
        <w:rPr>
          <w:rFonts w:ascii="Times New Roman" w:hAnsi="Times New Roman" w:cs="Times New Roman"/>
          <w:sz w:val="24"/>
          <w:szCs w:val="24"/>
        </w:rPr>
        <w:t xml:space="preserve"> condition and ensure their recovery. For example, the nurse may provide friendly surroundings to the patient by ensuring that noise and the effect of natural phenomena such as solar heat are minimized</w:t>
      </w:r>
      <w:r w:rsidR="00FE501F" w:rsidRPr="009C2DA4">
        <w:rPr>
          <w:rFonts w:ascii="Times New Roman" w:hAnsi="Times New Roman" w:cs="Times New Roman"/>
          <w:sz w:val="24"/>
          <w:szCs w:val="24"/>
        </w:rPr>
        <w:t xml:space="preserve"> (</w:t>
      </w:r>
      <w:r w:rsidR="00FE501F" w:rsidRPr="009C2DA4">
        <w:rPr>
          <w:rFonts w:ascii="Times New Roman" w:hAnsi="Times New Roman" w:cs="Times New Roman"/>
          <w:color w:val="222222"/>
          <w:sz w:val="24"/>
          <w:szCs w:val="24"/>
          <w:shd w:val="clear" w:color="auto" w:fill="FFFFFF"/>
        </w:rPr>
        <w:t>Ampofo et al., 2020)</w:t>
      </w:r>
      <w:r w:rsidRPr="009C2DA4">
        <w:rPr>
          <w:rFonts w:ascii="Times New Roman" w:hAnsi="Times New Roman" w:cs="Times New Roman"/>
          <w:sz w:val="24"/>
          <w:szCs w:val="24"/>
        </w:rPr>
        <w:t xml:space="preserve">. Also, the number of people around the patient should not cause anxiety and fear. Therefore, a limited number of visitors with a limited visiting time is the best action to minimize </w:t>
      </w:r>
      <w:r w:rsidR="009E2490" w:rsidRPr="009C2DA4">
        <w:rPr>
          <w:rFonts w:ascii="Times New Roman" w:hAnsi="Times New Roman" w:cs="Times New Roman"/>
          <w:sz w:val="24"/>
          <w:szCs w:val="24"/>
        </w:rPr>
        <w:t>patient disturbances</w:t>
      </w:r>
      <w:r w:rsidRPr="009C2DA4">
        <w:rPr>
          <w:rFonts w:ascii="Times New Roman" w:hAnsi="Times New Roman" w:cs="Times New Roman"/>
          <w:sz w:val="24"/>
          <w:szCs w:val="24"/>
        </w:rPr>
        <w:t>.</w:t>
      </w:r>
    </w:p>
    <w:p w:rsidR="00F1726B"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 patient’s activities should be </w:t>
      </w:r>
      <w:r w:rsidR="009E2490" w:rsidRPr="009C2DA4">
        <w:rPr>
          <w:rFonts w:ascii="Times New Roman" w:hAnsi="Times New Roman" w:cs="Times New Roman"/>
          <w:sz w:val="24"/>
          <w:szCs w:val="24"/>
        </w:rPr>
        <w:t>restricted</w:t>
      </w:r>
      <w:r w:rsidRPr="009C2DA4">
        <w:rPr>
          <w:rFonts w:ascii="Times New Roman" w:hAnsi="Times New Roman" w:cs="Times New Roman"/>
          <w:sz w:val="24"/>
          <w:szCs w:val="24"/>
        </w:rPr>
        <w:t xml:space="preserve"> by the nurse, in addition to specified undisturbed rest periods. The clinic officer should also help the </w:t>
      </w:r>
      <w:r w:rsidR="009E2490" w:rsidRPr="009C2DA4">
        <w:rPr>
          <w:rFonts w:ascii="Times New Roman" w:hAnsi="Times New Roman" w:cs="Times New Roman"/>
          <w:sz w:val="24"/>
          <w:szCs w:val="24"/>
        </w:rPr>
        <w:t>patient</w:t>
      </w:r>
      <w:r w:rsidRPr="009C2DA4">
        <w:rPr>
          <w:rFonts w:ascii="Times New Roman" w:hAnsi="Times New Roman" w:cs="Times New Roman"/>
          <w:sz w:val="24"/>
          <w:szCs w:val="24"/>
        </w:rPr>
        <w:t xml:space="preserve"> with self-care </w:t>
      </w:r>
      <w:r w:rsidR="009E2490" w:rsidRPr="009C2DA4">
        <w:rPr>
          <w:rFonts w:ascii="Times New Roman" w:hAnsi="Times New Roman" w:cs="Times New Roman"/>
          <w:sz w:val="24"/>
          <w:szCs w:val="24"/>
        </w:rPr>
        <w:t>endeavo</w:t>
      </w:r>
      <w:r w:rsidRPr="009C2DA4">
        <w:rPr>
          <w:rFonts w:ascii="Times New Roman" w:hAnsi="Times New Roman" w:cs="Times New Roman"/>
          <w:sz w:val="24"/>
          <w:szCs w:val="24"/>
        </w:rPr>
        <w:t xml:space="preserve">urs to promote his recovery and health status. This intervention is supported by providing discomfort </w:t>
      </w:r>
      <w:r w:rsidR="00562B63" w:rsidRPr="009C2DA4">
        <w:rPr>
          <w:rFonts w:ascii="Times New Roman" w:hAnsi="Times New Roman" w:cs="Times New Roman"/>
          <w:sz w:val="24"/>
          <w:szCs w:val="24"/>
        </w:rPr>
        <w:t>reduction measures</w:t>
      </w:r>
      <w:r w:rsidRPr="009C2DA4">
        <w:rPr>
          <w:rFonts w:ascii="Times New Roman" w:hAnsi="Times New Roman" w:cs="Times New Roman"/>
          <w:sz w:val="24"/>
          <w:szCs w:val="24"/>
        </w:rPr>
        <w:t xml:space="preserve"> such as a neck massage and head elevation. By taking these </w:t>
      </w:r>
      <w:r w:rsidR="009E2490" w:rsidRPr="009C2DA4">
        <w:rPr>
          <w:rFonts w:ascii="Times New Roman" w:hAnsi="Times New Roman" w:cs="Times New Roman"/>
          <w:sz w:val="24"/>
          <w:szCs w:val="24"/>
        </w:rPr>
        <w:t>steps</w:t>
      </w:r>
      <w:r w:rsidRPr="009C2DA4">
        <w:rPr>
          <w:rFonts w:ascii="Times New Roman" w:hAnsi="Times New Roman" w:cs="Times New Roman"/>
          <w:sz w:val="24"/>
          <w:szCs w:val="24"/>
        </w:rPr>
        <w:t xml:space="preserve">, the patient's physical stress is reduced, </w:t>
      </w:r>
      <w:r w:rsidR="009E2490" w:rsidRPr="009C2DA4">
        <w:rPr>
          <w:rFonts w:ascii="Times New Roman" w:hAnsi="Times New Roman" w:cs="Times New Roman"/>
          <w:sz w:val="24"/>
          <w:szCs w:val="24"/>
        </w:rPr>
        <w:t>positive</w:t>
      </w:r>
      <w:r w:rsidRPr="009C2DA4">
        <w:rPr>
          <w:rFonts w:ascii="Times New Roman" w:hAnsi="Times New Roman" w:cs="Times New Roman"/>
          <w:sz w:val="24"/>
          <w:szCs w:val="24"/>
        </w:rPr>
        <w:t xml:space="preserve">ly impacting blood pressure lowering. </w:t>
      </w:r>
    </w:p>
    <w:p w:rsidR="00A557CA"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Another helpful nursing intervention </w:t>
      </w:r>
      <w:r w:rsidR="00562B63" w:rsidRPr="009C2DA4">
        <w:rPr>
          <w:rFonts w:ascii="Times New Roman" w:hAnsi="Times New Roman" w:cs="Times New Roman"/>
          <w:sz w:val="24"/>
          <w:szCs w:val="24"/>
        </w:rPr>
        <w:t>is monitoring</w:t>
      </w:r>
      <w:r w:rsidRPr="009C2DA4">
        <w:rPr>
          <w:rFonts w:ascii="Times New Roman" w:hAnsi="Times New Roman" w:cs="Times New Roman"/>
          <w:sz w:val="24"/>
          <w:szCs w:val="24"/>
        </w:rPr>
        <w:t xml:space="preserve"> the patient's response to therapy to </w:t>
      </w:r>
      <w:r w:rsidR="009E2490" w:rsidRPr="009C2DA4">
        <w:rPr>
          <w:rFonts w:ascii="Times New Roman" w:hAnsi="Times New Roman" w:cs="Times New Roman"/>
          <w:sz w:val="24"/>
          <w:szCs w:val="24"/>
        </w:rPr>
        <w:t>control</w:t>
      </w:r>
      <w:r w:rsidRPr="009C2DA4">
        <w:rPr>
          <w:rFonts w:ascii="Times New Roman" w:hAnsi="Times New Roman" w:cs="Times New Roman"/>
          <w:sz w:val="24"/>
          <w:szCs w:val="24"/>
        </w:rPr>
        <w:t xml:space="preserve"> blood pressure</w:t>
      </w:r>
      <w:r w:rsidR="00FE501F" w:rsidRPr="009C2DA4">
        <w:rPr>
          <w:rFonts w:ascii="Times New Roman" w:hAnsi="Times New Roman" w:cs="Times New Roman"/>
          <w:sz w:val="24"/>
          <w:szCs w:val="24"/>
        </w:rPr>
        <w:t xml:space="preserve"> (</w:t>
      </w:r>
      <w:r w:rsidR="00FE501F" w:rsidRPr="009C2DA4">
        <w:rPr>
          <w:rFonts w:ascii="Times New Roman" w:hAnsi="Times New Roman" w:cs="Times New Roman"/>
          <w:color w:val="222222"/>
          <w:sz w:val="24"/>
          <w:szCs w:val="24"/>
          <w:shd w:val="clear" w:color="auto" w:fill="FFFFFF"/>
        </w:rPr>
        <w:t>Ampofo et al., 2020)</w:t>
      </w:r>
      <w:r w:rsidRPr="009C2DA4">
        <w:rPr>
          <w:rFonts w:ascii="Times New Roman" w:hAnsi="Times New Roman" w:cs="Times New Roman"/>
          <w:sz w:val="24"/>
          <w:szCs w:val="24"/>
        </w:rPr>
        <w:t xml:space="preserve">. Here, the nurse promptly closely examines the patient to determine how a particular medication </w:t>
      </w:r>
      <w:r w:rsidR="009E2490" w:rsidRPr="009C2DA4">
        <w:rPr>
          <w:rFonts w:ascii="Times New Roman" w:hAnsi="Times New Roman" w:cs="Times New Roman"/>
          <w:sz w:val="24"/>
          <w:szCs w:val="24"/>
        </w:rPr>
        <w:t>control</w:t>
      </w:r>
      <w:r w:rsidRPr="009C2DA4">
        <w:rPr>
          <w:rFonts w:ascii="Times New Roman" w:hAnsi="Times New Roman" w:cs="Times New Roman"/>
          <w:sz w:val="24"/>
          <w:szCs w:val="24"/>
        </w:rPr>
        <w:t xml:space="preserve">s the pressure. Once the nurse establishes that the drug in </w:t>
      </w:r>
      <w:r w:rsidR="009E2490" w:rsidRPr="009C2DA4">
        <w:rPr>
          <w:rFonts w:ascii="Times New Roman" w:hAnsi="Times New Roman" w:cs="Times New Roman"/>
          <w:sz w:val="24"/>
          <w:szCs w:val="24"/>
        </w:rPr>
        <w:t>question</w:t>
      </w:r>
      <w:r w:rsidRPr="009C2DA4">
        <w:rPr>
          <w:rFonts w:ascii="Times New Roman" w:hAnsi="Times New Roman" w:cs="Times New Roman"/>
          <w:sz w:val="24"/>
          <w:szCs w:val="24"/>
        </w:rPr>
        <w:t xml:space="preserve"> is ineffective in fighting the HBP, </w:t>
      </w:r>
      <w:r w:rsidR="009E2490" w:rsidRPr="009C2DA4">
        <w:rPr>
          <w:rFonts w:ascii="Times New Roman" w:hAnsi="Times New Roman" w:cs="Times New Roman"/>
          <w:sz w:val="24"/>
          <w:szCs w:val="24"/>
        </w:rPr>
        <w:t xml:space="preserve">she should recommend a different treatment to help achieve a desirable patient outcome. In addition, a nurse should administer the medication in the designated manner to help achieve better response and recovery. The reason is that different drugs in hypertension treatment are designed to achieve different objectives in the body. For example, direct-acting oral vasodilators such as hydralazine help promote relaxation of the vascular muscle, which reduces vascular resistance. </w:t>
      </w:r>
      <w:r w:rsidR="00806585" w:rsidRPr="009C2DA4">
        <w:rPr>
          <w:rFonts w:ascii="Times New Roman" w:hAnsi="Times New Roman" w:cs="Times New Roman"/>
          <w:sz w:val="24"/>
          <w:szCs w:val="24"/>
        </w:rPr>
        <w:t>The nurse should also help prepare the patient for surgery to minimize the effects of increased tension.</w:t>
      </w:r>
    </w:p>
    <w:p w:rsidR="00BD10B2"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Lastly, the nurse could guide the patient on the appropriate feeding </w:t>
      </w:r>
      <w:r w:rsidR="00562B63" w:rsidRPr="009C2DA4">
        <w:rPr>
          <w:rFonts w:ascii="Times New Roman" w:hAnsi="Times New Roman" w:cs="Times New Roman"/>
          <w:sz w:val="24"/>
          <w:szCs w:val="24"/>
        </w:rPr>
        <w:t>behavior</w:t>
      </w:r>
      <w:r w:rsidRPr="009C2DA4">
        <w:rPr>
          <w:rFonts w:ascii="Times New Roman" w:hAnsi="Times New Roman" w:cs="Times New Roman"/>
          <w:sz w:val="24"/>
          <w:szCs w:val="24"/>
        </w:rPr>
        <w:t xml:space="preserve"> to help fight the disease</w:t>
      </w:r>
      <w:r w:rsidR="00FE501F" w:rsidRPr="009C2DA4">
        <w:rPr>
          <w:rFonts w:ascii="Times New Roman" w:hAnsi="Times New Roman" w:cs="Times New Roman"/>
          <w:sz w:val="24"/>
          <w:szCs w:val="24"/>
        </w:rPr>
        <w:t xml:space="preserve"> (</w:t>
      </w:r>
      <w:r w:rsidR="00FE501F" w:rsidRPr="009C2DA4">
        <w:rPr>
          <w:rFonts w:ascii="Times New Roman" w:hAnsi="Times New Roman" w:cs="Times New Roman"/>
          <w:color w:val="222222"/>
          <w:sz w:val="24"/>
          <w:szCs w:val="24"/>
          <w:shd w:val="clear" w:color="auto" w:fill="FFFFFF"/>
        </w:rPr>
        <w:t>Ampofo et al., 2020)</w:t>
      </w:r>
      <w:r w:rsidRPr="009C2DA4">
        <w:rPr>
          <w:rFonts w:ascii="Times New Roman" w:hAnsi="Times New Roman" w:cs="Times New Roman"/>
          <w:sz w:val="24"/>
          <w:szCs w:val="24"/>
        </w:rPr>
        <w:t xml:space="preserve">. For example, </w:t>
      </w:r>
      <w:r w:rsidR="00806585" w:rsidRPr="009C2DA4">
        <w:rPr>
          <w:rFonts w:ascii="Times New Roman" w:hAnsi="Times New Roman" w:cs="Times New Roman"/>
          <w:sz w:val="24"/>
          <w:szCs w:val="24"/>
        </w:rPr>
        <w:t>formulating</w:t>
      </w:r>
      <w:r w:rsidRPr="009C2DA4">
        <w:rPr>
          <w:rFonts w:ascii="Times New Roman" w:hAnsi="Times New Roman" w:cs="Times New Roman"/>
          <w:sz w:val="24"/>
          <w:szCs w:val="24"/>
        </w:rPr>
        <w:t xml:space="preserve"> a dietary schedule that helps restrict </w:t>
      </w:r>
      <w:r w:rsidRPr="009C2DA4">
        <w:rPr>
          <w:rFonts w:ascii="Times New Roman" w:hAnsi="Times New Roman" w:cs="Times New Roman"/>
          <w:sz w:val="24"/>
          <w:szCs w:val="24"/>
        </w:rPr>
        <w:lastRenderedPageBreak/>
        <w:t>foods rich in sodium, f</w:t>
      </w:r>
      <w:r w:rsidR="00806585" w:rsidRPr="009C2DA4">
        <w:rPr>
          <w:rFonts w:ascii="Times New Roman" w:hAnsi="Times New Roman" w:cs="Times New Roman"/>
          <w:sz w:val="24"/>
          <w:szCs w:val="24"/>
        </w:rPr>
        <w:t xml:space="preserve">at, and cholesterol would positively impact the patient's health. The reason is that eating foods with less sodium and fat would enhance fluid retention management and minimize myocardial workload. </w:t>
      </w:r>
    </w:p>
    <w:p w:rsidR="00806585" w:rsidRPr="004029C0" w:rsidRDefault="000074A2" w:rsidP="009C2DA4">
      <w:pPr>
        <w:spacing w:line="480" w:lineRule="auto"/>
        <w:ind w:firstLine="720"/>
        <w:jc w:val="center"/>
        <w:rPr>
          <w:rFonts w:ascii="Times New Roman" w:hAnsi="Times New Roman" w:cs="Times New Roman"/>
          <w:b/>
          <w:bCs/>
          <w:sz w:val="24"/>
          <w:szCs w:val="24"/>
        </w:rPr>
      </w:pPr>
      <w:r w:rsidRPr="004029C0">
        <w:rPr>
          <w:rFonts w:ascii="Times New Roman" w:hAnsi="Times New Roman" w:cs="Times New Roman"/>
          <w:b/>
          <w:bCs/>
          <w:sz w:val="24"/>
          <w:szCs w:val="24"/>
        </w:rPr>
        <w:t>Evaluation</w:t>
      </w:r>
    </w:p>
    <w:p w:rsidR="007C330B" w:rsidRPr="009C2DA4" w:rsidRDefault="000074A2" w:rsidP="009C2DA4">
      <w:pPr>
        <w:spacing w:line="480" w:lineRule="auto"/>
        <w:ind w:firstLine="720"/>
        <w:rPr>
          <w:rFonts w:ascii="Times New Roman" w:hAnsi="Times New Roman" w:cs="Times New Roman"/>
          <w:sz w:val="24"/>
          <w:szCs w:val="24"/>
        </w:rPr>
      </w:pPr>
      <w:r w:rsidRPr="009C2DA4">
        <w:rPr>
          <w:rFonts w:ascii="Times New Roman" w:hAnsi="Times New Roman" w:cs="Times New Roman"/>
          <w:sz w:val="24"/>
          <w:szCs w:val="24"/>
        </w:rPr>
        <w:t xml:space="preserve">The nursing process considers various research studies conducted by healthcare officials to create an efficient treatment for hypertension. If incorporated into the patient recovery process, the nursing interventions discussed above could provide a better and more efficient therapy </w:t>
      </w:r>
      <w:r w:rsidR="00EC0835" w:rsidRPr="009C2DA4">
        <w:rPr>
          <w:rFonts w:ascii="Times New Roman" w:hAnsi="Times New Roman" w:cs="Times New Roman"/>
          <w:sz w:val="24"/>
          <w:szCs w:val="24"/>
        </w:rPr>
        <w:t>process</w:t>
      </w:r>
      <w:r w:rsidRPr="009C2DA4">
        <w:rPr>
          <w:rFonts w:ascii="Times New Roman" w:hAnsi="Times New Roman" w:cs="Times New Roman"/>
          <w:sz w:val="24"/>
          <w:szCs w:val="24"/>
        </w:rPr>
        <w:t xml:space="preserve">. </w:t>
      </w:r>
      <w:r w:rsidR="00EC0835" w:rsidRPr="009C2DA4">
        <w:rPr>
          <w:rFonts w:ascii="Times New Roman" w:hAnsi="Times New Roman" w:cs="Times New Roman"/>
          <w:sz w:val="24"/>
          <w:szCs w:val="24"/>
        </w:rPr>
        <w:t xml:space="preserve">For example, the patient's adoption of a healthy feeding schedule is likely to foster the tremendous success </w:t>
      </w:r>
      <w:r w:rsidRPr="009C2DA4">
        <w:rPr>
          <w:rFonts w:ascii="Times New Roman" w:hAnsi="Times New Roman" w:cs="Times New Roman"/>
          <w:sz w:val="24"/>
          <w:szCs w:val="24"/>
        </w:rPr>
        <w:t>of</w:t>
      </w:r>
      <w:r w:rsidR="00EC0835" w:rsidRPr="009C2DA4">
        <w:rPr>
          <w:rFonts w:ascii="Times New Roman" w:hAnsi="Times New Roman" w:cs="Times New Roman"/>
          <w:sz w:val="24"/>
          <w:szCs w:val="24"/>
        </w:rPr>
        <w:t xml:space="preserve"> the treatment plan. Also, preparing the patient for surgery is a crucial intervention that would promote the </w:t>
      </w:r>
      <w:r w:rsidRPr="009C2DA4">
        <w:rPr>
          <w:rFonts w:ascii="Times New Roman" w:hAnsi="Times New Roman" w:cs="Times New Roman"/>
          <w:sz w:val="24"/>
          <w:szCs w:val="24"/>
        </w:rPr>
        <w:t>intended</w:t>
      </w:r>
      <w:r w:rsidR="00EC0835" w:rsidRPr="009C2DA4">
        <w:rPr>
          <w:rFonts w:ascii="Times New Roman" w:hAnsi="Times New Roman" w:cs="Times New Roman"/>
          <w:sz w:val="24"/>
          <w:szCs w:val="24"/>
        </w:rPr>
        <w:t xml:space="preserve"> surgery </w:t>
      </w:r>
      <w:r w:rsidRPr="009C2DA4">
        <w:rPr>
          <w:rFonts w:ascii="Times New Roman" w:hAnsi="Times New Roman" w:cs="Times New Roman"/>
          <w:sz w:val="24"/>
          <w:szCs w:val="24"/>
        </w:rPr>
        <w:t>objectives</w:t>
      </w:r>
      <w:r w:rsidR="00EC0835" w:rsidRPr="009C2DA4">
        <w:rPr>
          <w:rFonts w:ascii="Times New Roman" w:hAnsi="Times New Roman" w:cs="Times New Roman"/>
          <w:sz w:val="24"/>
          <w:szCs w:val="24"/>
        </w:rPr>
        <w:t xml:space="preserve">. Researches have shown that ensuring complete </w:t>
      </w:r>
      <w:r w:rsidRPr="009C2DA4">
        <w:rPr>
          <w:rFonts w:ascii="Times New Roman" w:hAnsi="Times New Roman" w:cs="Times New Roman"/>
          <w:sz w:val="24"/>
          <w:szCs w:val="24"/>
        </w:rPr>
        <w:t>patient</w:t>
      </w:r>
      <w:r w:rsidR="00EC0835" w:rsidRPr="009C2DA4">
        <w:rPr>
          <w:rFonts w:ascii="Times New Roman" w:hAnsi="Times New Roman" w:cs="Times New Roman"/>
          <w:sz w:val="24"/>
          <w:szCs w:val="24"/>
        </w:rPr>
        <w:t xml:space="preserve"> preparation for surgical treatment is one of the significant </w:t>
      </w:r>
      <w:r w:rsidRPr="009C2DA4">
        <w:rPr>
          <w:rFonts w:ascii="Times New Roman" w:hAnsi="Times New Roman" w:cs="Times New Roman"/>
          <w:sz w:val="24"/>
          <w:szCs w:val="24"/>
        </w:rPr>
        <w:t>steps</w:t>
      </w:r>
      <w:r w:rsidR="00EC0835" w:rsidRPr="009C2DA4">
        <w:rPr>
          <w:rFonts w:ascii="Times New Roman" w:hAnsi="Times New Roman" w:cs="Times New Roman"/>
          <w:sz w:val="24"/>
          <w:szCs w:val="24"/>
        </w:rPr>
        <w:t xml:space="preserve"> in saving a </w:t>
      </w:r>
      <w:r w:rsidRPr="009C2DA4">
        <w:rPr>
          <w:rFonts w:ascii="Times New Roman" w:hAnsi="Times New Roman" w:cs="Times New Roman"/>
          <w:sz w:val="24"/>
          <w:szCs w:val="24"/>
        </w:rPr>
        <w:t>p</w:t>
      </w:r>
      <w:r w:rsidR="00EC0835" w:rsidRPr="009C2DA4">
        <w:rPr>
          <w:rFonts w:ascii="Times New Roman" w:hAnsi="Times New Roman" w:cs="Times New Roman"/>
          <w:sz w:val="24"/>
          <w:szCs w:val="24"/>
        </w:rPr>
        <w:t>ati</w:t>
      </w:r>
      <w:r w:rsidRPr="009C2DA4">
        <w:rPr>
          <w:rFonts w:ascii="Times New Roman" w:hAnsi="Times New Roman" w:cs="Times New Roman"/>
          <w:sz w:val="24"/>
          <w:szCs w:val="24"/>
        </w:rPr>
        <w:t>e</w:t>
      </w:r>
      <w:r w:rsidR="00EC0835" w:rsidRPr="009C2DA4">
        <w:rPr>
          <w:rFonts w:ascii="Times New Roman" w:hAnsi="Times New Roman" w:cs="Times New Roman"/>
          <w:sz w:val="24"/>
          <w:szCs w:val="24"/>
        </w:rPr>
        <w:t>nt</w:t>
      </w:r>
      <w:r w:rsidRPr="009C2DA4">
        <w:rPr>
          <w:rFonts w:ascii="Times New Roman" w:hAnsi="Times New Roman" w:cs="Times New Roman"/>
          <w:sz w:val="24"/>
          <w:szCs w:val="24"/>
        </w:rPr>
        <w:t>’</w:t>
      </w:r>
      <w:r w:rsidR="00EC0835" w:rsidRPr="009C2DA4">
        <w:rPr>
          <w:rFonts w:ascii="Times New Roman" w:hAnsi="Times New Roman" w:cs="Times New Roman"/>
          <w:sz w:val="24"/>
          <w:szCs w:val="24"/>
        </w:rPr>
        <w:t xml:space="preserve">s life. Lastly, when the response of a specific </w:t>
      </w:r>
      <w:r w:rsidRPr="009C2DA4">
        <w:rPr>
          <w:rFonts w:ascii="Times New Roman" w:hAnsi="Times New Roman" w:cs="Times New Roman"/>
          <w:sz w:val="24"/>
          <w:szCs w:val="24"/>
        </w:rPr>
        <w:t>medication or</w:t>
      </w:r>
      <w:r w:rsidR="00EC0835" w:rsidRPr="009C2DA4">
        <w:rPr>
          <w:rFonts w:ascii="Times New Roman" w:hAnsi="Times New Roman" w:cs="Times New Roman"/>
          <w:sz w:val="24"/>
          <w:szCs w:val="24"/>
        </w:rPr>
        <w:t xml:space="preserve"> treatment plan is done effectively, it assists the patient to regain his health status since the proper medication would be employed.</w:t>
      </w:r>
    </w:p>
    <w:p w:rsidR="0076538F" w:rsidRPr="009C2DA4" w:rsidRDefault="000074A2" w:rsidP="009C2DA4">
      <w:pPr>
        <w:spacing w:line="480" w:lineRule="auto"/>
        <w:jc w:val="center"/>
        <w:rPr>
          <w:rFonts w:ascii="Times New Roman" w:hAnsi="Times New Roman" w:cs="Times New Roman"/>
          <w:sz w:val="24"/>
          <w:szCs w:val="24"/>
        </w:rPr>
      </w:pPr>
      <w:r w:rsidRPr="009C2DA4">
        <w:rPr>
          <w:rFonts w:ascii="Times New Roman" w:hAnsi="Times New Roman" w:cs="Times New Roman"/>
          <w:sz w:val="24"/>
          <w:szCs w:val="24"/>
        </w:rPr>
        <w:br w:type="page"/>
      </w:r>
      <w:r w:rsidRPr="009C2DA4">
        <w:rPr>
          <w:rFonts w:ascii="Times New Roman" w:hAnsi="Times New Roman" w:cs="Times New Roman"/>
          <w:sz w:val="24"/>
          <w:szCs w:val="24"/>
        </w:rPr>
        <w:lastRenderedPageBreak/>
        <w:t>References</w:t>
      </w:r>
    </w:p>
    <w:p w:rsidR="0076538F" w:rsidRPr="009C2DA4" w:rsidRDefault="000074A2" w:rsidP="009C2DA4">
      <w:pPr>
        <w:spacing w:line="480" w:lineRule="auto"/>
        <w:ind w:left="720" w:hanging="720"/>
        <w:rPr>
          <w:rFonts w:ascii="Times New Roman" w:hAnsi="Times New Roman" w:cs="Times New Roman"/>
          <w:sz w:val="24"/>
          <w:szCs w:val="24"/>
        </w:rPr>
      </w:pPr>
      <w:r w:rsidRPr="009C2DA4">
        <w:rPr>
          <w:rFonts w:ascii="Times New Roman" w:hAnsi="Times New Roman" w:cs="Times New Roman"/>
          <w:color w:val="222222"/>
          <w:sz w:val="24"/>
          <w:szCs w:val="24"/>
          <w:shd w:val="clear" w:color="auto" w:fill="FFFFFF"/>
        </w:rPr>
        <w:t>Ampofo, A. G., Khan, E., &amp; Ibitoye, M. B. (2020). Understanding the role of educational interventions on medication adherence in hypertension: A systematic review and meta-analysis. </w:t>
      </w:r>
      <w:r w:rsidRPr="009C2DA4">
        <w:rPr>
          <w:rFonts w:ascii="Times New Roman" w:hAnsi="Times New Roman" w:cs="Times New Roman"/>
          <w:i/>
          <w:iCs/>
          <w:color w:val="222222"/>
          <w:sz w:val="24"/>
          <w:szCs w:val="24"/>
          <w:shd w:val="clear" w:color="auto" w:fill="FFFFFF"/>
        </w:rPr>
        <w:t>Heart &amp; Lung</w:t>
      </w:r>
      <w:r w:rsidRPr="009C2DA4">
        <w:rPr>
          <w:rFonts w:ascii="Times New Roman" w:hAnsi="Times New Roman" w:cs="Times New Roman"/>
          <w:color w:val="222222"/>
          <w:sz w:val="24"/>
          <w:szCs w:val="24"/>
          <w:shd w:val="clear" w:color="auto" w:fill="FFFFFF"/>
        </w:rPr>
        <w:t>.</w:t>
      </w:r>
    </w:p>
    <w:p w:rsidR="0076538F" w:rsidRPr="009C2DA4" w:rsidRDefault="000074A2" w:rsidP="009C2DA4">
      <w:pPr>
        <w:spacing w:line="480" w:lineRule="auto"/>
        <w:ind w:left="720" w:hanging="720"/>
        <w:rPr>
          <w:rFonts w:ascii="Times New Roman" w:hAnsi="Times New Roman" w:cs="Times New Roman"/>
          <w:color w:val="222222"/>
          <w:sz w:val="24"/>
          <w:szCs w:val="24"/>
          <w:shd w:val="clear" w:color="auto" w:fill="FFFFFF"/>
        </w:rPr>
      </w:pPr>
      <w:r w:rsidRPr="009C2DA4">
        <w:rPr>
          <w:rFonts w:ascii="Times New Roman" w:hAnsi="Times New Roman" w:cs="Times New Roman"/>
          <w:color w:val="222222"/>
          <w:sz w:val="24"/>
          <w:szCs w:val="24"/>
          <w:shd w:val="clear" w:color="auto" w:fill="FFFFFF"/>
        </w:rPr>
        <w:t>Drevenhorn, E. (2018). A proposed middle-range theory of nursing in hypertension care. </w:t>
      </w:r>
      <w:r w:rsidRPr="009C2DA4">
        <w:rPr>
          <w:rFonts w:ascii="Times New Roman" w:hAnsi="Times New Roman" w:cs="Times New Roman"/>
          <w:i/>
          <w:iCs/>
          <w:color w:val="222222"/>
          <w:sz w:val="24"/>
          <w:szCs w:val="24"/>
          <w:shd w:val="clear" w:color="auto" w:fill="FFFFFF"/>
        </w:rPr>
        <w:t>International journal of hypertension</w:t>
      </w:r>
      <w:r w:rsidRPr="009C2DA4">
        <w:rPr>
          <w:rFonts w:ascii="Times New Roman" w:hAnsi="Times New Roman" w:cs="Times New Roman"/>
          <w:color w:val="222222"/>
          <w:sz w:val="24"/>
          <w:szCs w:val="24"/>
          <w:shd w:val="clear" w:color="auto" w:fill="FFFFFF"/>
        </w:rPr>
        <w:t>, </w:t>
      </w:r>
      <w:r w:rsidRPr="009C2DA4">
        <w:rPr>
          <w:rFonts w:ascii="Times New Roman" w:hAnsi="Times New Roman" w:cs="Times New Roman"/>
          <w:i/>
          <w:iCs/>
          <w:color w:val="222222"/>
          <w:sz w:val="24"/>
          <w:szCs w:val="24"/>
          <w:shd w:val="clear" w:color="auto" w:fill="FFFFFF"/>
        </w:rPr>
        <w:t>2018</w:t>
      </w:r>
      <w:r w:rsidRPr="009C2DA4">
        <w:rPr>
          <w:rFonts w:ascii="Times New Roman" w:hAnsi="Times New Roman" w:cs="Times New Roman"/>
          <w:color w:val="222222"/>
          <w:sz w:val="24"/>
          <w:szCs w:val="24"/>
          <w:shd w:val="clear" w:color="auto" w:fill="FFFFFF"/>
        </w:rPr>
        <w:t>.</w:t>
      </w:r>
    </w:p>
    <w:p w:rsidR="0076538F" w:rsidRPr="009C2DA4" w:rsidRDefault="000074A2" w:rsidP="009C2DA4">
      <w:pPr>
        <w:spacing w:line="480" w:lineRule="auto"/>
        <w:ind w:left="720" w:hanging="720"/>
        <w:rPr>
          <w:rFonts w:ascii="Times New Roman" w:hAnsi="Times New Roman" w:cs="Times New Roman"/>
          <w:color w:val="222222"/>
          <w:sz w:val="24"/>
          <w:szCs w:val="24"/>
          <w:shd w:val="clear" w:color="auto" w:fill="FFFFFF"/>
        </w:rPr>
      </w:pPr>
      <w:r w:rsidRPr="009C2DA4">
        <w:rPr>
          <w:rFonts w:ascii="Times New Roman" w:hAnsi="Times New Roman" w:cs="Times New Roman"/>
          <w:color w:val="222222"/>
          <w:sz w:val="24"/>
          <w:szCs w:val="24"/>
          <w:shd w:val="clear" w:color="auto" w:fill="FFFFFF"/>
        </w:rPr>
        <w:t>Lee, E. H., &amp; Baek, S. (2021). Plasticity and Enzymatic Degradation Coupled with Volumetric Growth in Pulmonary Hypertension Progression. </w:t>
      </w:r>
      <w:r w:rsidRPr="009C2DA4">
        <w:rPr>
          <w:rFonts w:ascii="Times New Roman" w:hAnsi="Times New Roman" w:cs="Times New Roman"/>
          <w:i/>
          <w:iCs/>
          <w:color w:val="222222"/>
          <w:sz w:val="24"/>
          <w:szCs w:val="24"/>
          <w:shd w:val="clear" w:color="auto" w:fill="FFFFFF"/>
        </w:rPr>
        <w:t>Journal of Biomechanical Engineering</w:t>
      </w:r>
      <w:r w:rsidRPr="009C2DA4">
        <w:rPr>
          <w:rFonts w:ascii="Times New Roman" w:hAnsi="Times New Roman" w:cs="Times New Roman"/>
          <w:color w:val="222222"/>
          <w:sz w:val="24"/>
          <w:szCs w:val="24"/>
          <w:shd w:val="clear" w:color="auto" w:fill="FFFFFF"/>
        </w:rPr>
        <w:t>.</w:t>
      </w:r>
    </w:p>
    <w:p w:rsidR="0076538F" w:rsidRPr="009C2DA4" w:rsidRDefault="000074A2" w:rsidP="009C2DA4">
      <w:pPr>
        <w:spacing w:line="480" w:lineRule="auto"/>
        <w:ind w:left="720" w:hanging="720"/>
        <w:rPr>
          <w:rFonts w:ascii="Times New Roman" w:hAnsi="Times New Roman" w:cs="Times New Roman"/>
          <w:color w:val="222222"/>
          <w:sz w:val="24"/>
          <w:szCs w:val="24"/>
          <w:shd w:val="clear" w:color="auto" w:fill="FFFFFF"/>
        </w:rPr>
      </w:pPr>
      <w:r w:rsidRPr="009C2DA4">
        <w:rPr>
          <w:rFonts w:ascii="Times New Roman" w:hAnsi="Times New Roman" w:cs="Times New Roman"/>
          <w:color w:val="222222"/>
          <w:sz w:val="24"/>
          <w:szCs w:val="24"/>
          <w:shd w:val="clear" w:color="auto" w:fill="FFFFFF"/>
        </w:rPr>
        <w:t>Peixoto, A. J. (2019). Acute severe hypertension. </w:t>
      </w:r>
      <w:r w:rsidRPr="009C2DA4">
        <w:rPr>
          <w:rFonts w:ascii="Times New Roman" w:hAnsi="Times New Roman" w:cs="Times New Roman"/>
          <w:i/>
          <w:iCs/>
          <w:color w:val="222222"/>
          <w:sz w:val="24"/>
          <w:szCs w:val="24"/>
          <w:shd w:val="clear" w:color="auto" w:fill="FFFFFF"/>
        </w:rPr>
        <w:t>New England Journal of Medicine</w:t>
      </w:r>
      <w:r w:rsidRPr="009C2DA4">
        <w:rPr>
          <w:rFonts w:ascii="Times New Roman" w:hAnsi="Times New Roman" w:cs="Times New Roman"/>
          <w:color w:val="222222"/>
          <w:sz w:val="24"/>
          <w:szCs w:val="24"/>
          <w:shd w:val="clear" w:color="auto" w:fill="FFFFFF"/>
        </w:rPr>
        <w:t>, </w:t>
      </w:r>
      <w:r w:rsidRPr="009C2DA4">
        <w:rPr>
          <w:rFonts w:ascii="Times New Roman" w:hAnsi="Times New Roman" w:cs="Times New Roman"/>
          <w:i/>
          <w:iCs/>
          <w:color w:val="222222"/>
          <w:sz w:val="24"/>
          <w:szCs w:val="24"/>
          <w:shd w:val="clear" w:color="auto" w:fill="FFFFFF"/>
        </w:rPr>
        <w:t>381</w:t>
      </w:r>
      <w:r w:rsidRPr="009C2DA4">
        <w:rPr>
          <w:rFonts w:ascii="Times New Roman" w:hAnsi="Times New Roman" w:cs="Times New Roman"/>
          <w:color w:val="222222"/>
          <w:sz w:val="24"/>
          <w:szCs w:val="24"/>
          <w:shd w:val="clear" w:color="auto" w:fill="FFFFFF"/>
        </w:rPr>
        <w:t>(19), 1843-1852.</w:t>
      </w:r>
    </w:p>
    <w:p w:rsidR="0076538F" w:rsidRPr="009C2DA4" w:rsidRDefault="000074A2" w:rsidP="009C2DA4">
      <w:pPr>
        <w:spacing w:line="480" w:lineRule="auto"/>
        <w:ind w:left="720" w:hanging="720"/>
        <w:rPr>
          <w:rFonts w:ascii="Times New Roman" w:hAnsi="Times New Roman" w:cs="Times New Roman"/>
          <w:sz w:val="24"/>
          <w:szCs w:val="24"/>
        </w:rPr>
      </w:pPr>
      <w:r w:rsidRPr="009C2DA4">
        <w:rPr>
          <w:rFonts w:ascii="Times New Roman" w:hAnsi="Times New Roman" w:cs="Times New Roman"/>
          <w:color w:val="222222"/>
          <w:sz w:val="24"/>
          <w:szCs w:val="24"/>
          <w:shd w:val="clear" w:color="auto" w:fill="FFFFFF"/>
        </w:rPr>
        <w:t>Simonneau, G., Montani, D., Celermajer, D. S., Denton, C. P., Gatzoulis, M. A., Krowka, M., ... &amp; Souza, R. (2019). Haemodynamic definitions and updated clinical classification of pulmonary hypertension. </w:t>
      </w:r>
      <w:r w:rsidRPr="009C2DA4">
        <w:rPr>
          <w:rFonts w:ascii="Times New Roman" w:hAnsi="Times New Roman" w:cs="Times New Roman"/>
          <w:i/>
          <w:iCs/>
          <w:color w:val="222222"/>
          <w:sz w:val="24"/>
          <w:szCs w:val="24"/>
          <w:shd w:val="clear" w:color="auto" w:fill="FFFFFF"/>
        </w:rPr>
        <w:t>European Respiratory Journal</w:t>
      </w:r>
      <w:r w:rsidRPr="009C2DA4">
        <w:rPr>
          <w:rFonts w:ascii="Times New Roman" w:hAnsi="Times New Roman" w:cs="Times New Roman"/>
          <w:color w:val="222222"/>
          <w:sz w:val="24"/>
          <w:szCs w:val="24"/>
          <w:shd w:val="clear" w:color="auto" w:fill="FFFFFF"/>
        </w:rPr>
        <w:t>, </w:t>
      </w:r>
      <w:r w:rsidRPr="009C2DA4">
        <w:rPr>
          <w:rFonts w:ascii="Times New Roman" w:hAnsi="Times New Roman" w:cs="Times New Roman"/>
          <w:i/>
          <w:iCs/>
          <w:color w:val="222222"/>
          <w:sz w:val="24"/>
          <w:szCs w:val="24"/>
          <w:shd w:val="clear" w:color="auto" w:fill="FFFFFF"/>
        </w:rPr>
        <w:t>53</w:t>
      </w:r>
      <w:r w:rsidRPr="009C2DA4">
        <w:rPr>
          <w:rFonts w:ascii="Times New Roman" w:hAnsi="Times New Roman" w:cs="Times New Roman"/>
          <w:color w:val="222222"/>
          <w:sz w:val="24"/>
          <w:szCs w:val="24"/>
          <w:shd w:val="clear" w:color="auto" w:fill="FFFFFF"/>
        </w:rPr>
        <w:t>(1).</w:t>
      </w:r>
    </w:p>
    <w:p w:rsidR="007C330B" w:rsidRPr="009C2DA4" w:rsidRDefault="007C330B" w:rsidP="009C2DA4">
      <w:pPr>
        <w:spacing w:line="480" w:lineRule="auto"/>
        <w:jc w:val="center"/>
        <w:rPr>
          <w:rFonts w:ascii="Times New Roman" w:hAnsi="Times New Roman" w:cs="Times New Roman"/>
          <w:sz w:val="24"/>
          <w:szCs w:val="24"/>
        </w:rPr>
      </w:pPr>
    </w:p>
    <w:sectPr w:rsidR="007C330B" w:rsidRPr="009C2DA4" w:rsidSect="008809F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784E" w:rsidRDefault="001A784E">
      <w:pPr>
        <w:spacing w:after="0" w:line="240" w:lineRule="auto"/>
      </w:pPr>
      <w:r>
        <w:separator/>
      </w:r>
    </w:p>
  </w:endnote>
  <w:endnote w:type="continuationSeparator" w:id="1">
    <w:p w:rsidR="001A784E" w:rsidRDefault="001A78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784E" w:rsidRDefault="001A784E">
      <w:pPr>
        <w:spacing w:after="0" w:line="240" w:lineRule="auto"/>
      </w:pPr>
      <w:r>
        <w:separator/>
      </w:r>
    </w:p>
  </w:footnote>
  <w:footnote w:type="continuationSeparator" w:id="1">
    <w:p w:rsidR="001A784E" w:rsidRDefault="001A78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62948205"/>
      <w:docPartObj>
        <w:docPartGallery w:val="Page Numbers (Top of Page)"/>
        <w:docPartUnique/>
      </w:docPartObj>
    </w:sdtPr>
    <w:sdtEndPr>
      <w:rPr>
        <w:noProof/>
      </w:rPr>
    </w:sdtEndPr>
    <w:sdtContent>
      <w:p w:rsidR="003E3CAF" w:rsidRPr="003E3CAF" w:rsidRDefault="0036779A">
        <w:pPr>
          <w:pStyle w:val="Header"/>
          <w:jc w:val="right"/>
          <w:rPr>
            <w:rFonts w:ascii="Times New Roman" w:hAnsi="Times New Roman" w:cs="Times New Roman"/>
            <w:sz w:val="24"/>
            <w:szCs w:val="24"/>
          </w:rPr>
        </w:pPr>
        <w:r w:rsidRPr="003E3CAF">
          <w:rPr>
            <w:rFonts w:ascii="Times New Roman" w:hAnsi="Times New Roman" w:cs="Times New Roman"/>
            <w:sz w:val="24"/>
            <w:szCs w:val="24"/>
          </w:rPr>
          <w:fldChar w:fldCharType="begin"/>
        </w:r>
        <w:r w:rsidR="000074A2" w:rsidRPr="003E3CAF">
          <w:rPr>
            <w:rFonts w:ascii="Times New Roman" w:hAnsi="Times New Roman" w:cs="Times New Roman"/>
            <w:sz w:val="24"/>
            <w:szCs w:val="24"/>
          </w:rPr>
          <w:instrText xml:space="preserve"> PAGE   \* MERGEFORMAT </w:instrText>
        </w:r>
        <w:r w:rsidRPr="003E3CAF">
          <w:rPr>
            <w:rFonts w:ascii="Times New Roman" w:hAnsi="Times New Roman" w:cs="Times New Roman"/>
            <w:sz w:val="24"/>
            <w:szCs w:val="24"/>
          </w:rPr>
          <w:fldChar w:fldCharType="separate"/>
        </w:r>
        <w:r w:rsidR="00562B63">
          <w:rPr>
            <w:rFonts w:ascii="Times New Roman" w:hAnsi="Times New Roman" w:cs="Times New Roman"/>
            <w:noProof/>
            <w:sz w:val="24"/>
            <w:szCs w:val="24"/>
          </w:rPr>
          <w:t>13</w:t>
        </w:r>
        <w:r w:rsidRPr="003E3CAF">
          <w:rPr>
            <w:rFonts w:ascii="Times New Roman" w:hAnsi="Times New Roman" w:cs="Times New Roman"/>
            <w:noProof/>
            <w:sz w:val="24"/>
            <w:szCs w:val="24"/>
          </w:rPr>
          <w:fldChar w:fldCharType="end"/>
        </w:r>
      </w:p>
    </w:sdtContent>
  </w:sdt>
  <w:p w:rsidR="003E3CAF" w:rsidRDefault="003E3C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3E3CAF"/>
    <w:rsid w:val="000074A2"/>
    <w:rsid w:val="000106B4"/>
    <w:rsid w:val="00072814"/>
    <w:rsid w:val="000B3C7F"/>
    <w:rsid w:val="00146208"/>
    <w:rsid w:val="001A0CF5"/>
    <w:rsid w:val="001A784E"/>
    <w:rsid w:val="00224E2F"/>
    <w:rsid w:val="002B4B93"/>
    <w:rsid w:val="002D6490"/>
    <w:rsid w:val="00340B7D"/>
    <w:rsid w:val="0036779A"/>
    <w:rsid w:val="003776F1"/>
    <w:rsid w:val="003E3CAF"/>
    <w:rsid w:val="004029C0"/>
    <w:rsid w:val="00433B5C"/>
    <w:rsid w:val="00514A4E"/>
    <w:rsid w:val="00556C7F"/>
    <w:rsid w:val="005613A8"/>
    <w:rsid w:val="00562B63"/>
    <w:rsid w:val="00693574"/>
    <w:rsid w:val="006D0EA2"/>
    <w:rsid w:val="00700A54"/>
    <w:rsid w:val="0076538F"/>
    <w:rsid w:val="007C330B"/>
    <w:rsid w:val="00806585"/>
    <w:rsid w:val="0083565F"/>
    <w:rsid w:val="00844ECD"/>
    <w:rsid w:val="008809FC"/>
    <w:rsid w:val="0091026D"/>
    <w:rsid w:val="00913605"/>
    <w:rsid w:val="009323A0"/>
    <w:rsid w:val="0099345E"/>
    <w:rsid w:val="009A5A58"/>
    <w:rsid w:val="009C1DCF"/>
    <w:rsid w:val="009C2DA4"/>
    <w:rsid w:val="009E2490"/>
    <w:rsid w:val="009F596C"/>
    <w:rsid w:val="00A557CA"/>
    <w:rsid w:val="00A626B8"/>
    <w:rsid w:val="00B93E58"/>
    <w:rsid w:val="00BD10B2"/>
    <w:rsid w:val="00BF7E87"/>
    <w:rsid w:val="00C92121"/>
    <w:rsid w:val="00CC2617"/>
    <w:rsid w:val="00CF3831"/>
    <w:rsid w:val="00D2504F"/>
    <w:rsid w:val="00D85C48"/>
    <w:rsid w:val="00DC4444"/>
    <w:rsid w:val="00EB1A5C"/>
    <w:rsid w:val="00EC0835"/>
    <w:rsid w:val="00F1726B"/>
    <w:rsid w:val="00F3182A"/>
    <w:rsid w:val="00F70B97"/>
    <w:rsid w:val="00FE50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9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CAF"/>
  </w:style>
  <w:style w:type="paragraph" w:styleId="Footer">
    <w:name w:val="footer"/>
    <w:basedOn w:val="Normal"/>
    <w:link w:val="FooterChar"/>
    <w:uiPriority w:val="99"/>
    <w:unhideWhenUsed/>
    <w:rsid w:val="003E3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CA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D0827-8EB2-4D48-9870-BE2E97843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3067</Words>
  <Characters>17484</Characters>
  <Application>Microsoft Office Word</Application>
  <DocSecurity>0</DocSecurity>
  <Lines>145</Lines>
  <Paragraphs>41</Paragraphs>
  <ScaleCrop>false</ScaleCrop>
  <LinksUpToDate>false</LinksUpToDate>
  <CharactersWithSpaces>20510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2021-09-20T06:12:00Z</dcterms:created>
  <dcterms:modified xsi:type="dcterms:W3CDTF">2021-09-20T06:12:00Z</dcterms:modified>
</cp:coreProperties>
</file>